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36" w:rsidRDefault="007D1F36" w:rsidP="007D1F36">
      <w:pPr>
        <w:autoSpaceDE w:val="0"/>
        <w:autoSpaceDN w:val="0"/>
        <w:adjustRightInd w:val="0"/>
        <w:rPr>
          <w:rFonts w:ascii="Arial" w:hAnsi="Arial" w:cs="Arial"/>
          <w:b/>
        </w:rPr>
      </w:pPr>
    </w:p>
    <w:p w:rsidR="006363BB" w:rsidRPr="006363BB" w:rsidRDefault="006363BB" w:rsidP="006363BB">
      <w:pPr>
        <w:spacing w:line="276" w:lineRule="auto"/>
        <w:jc w:val="both"/>
        <w:rPr>
          <w:rFonts w:ascii="Arial" w:hAnsi="Arial" w:cs="Arial"/>
          <w:b/>
        </w:rPr>
      </w:pPr>
      <w:r w:rsidRPr="00412EEB">
        <w:rPr>
          <w:rFonts w:ascii="Arial" w:hAnsi="Arial" w:cs="Arial"/>
          <w:b/>
        </w:rPr>
        <w:t xml:space="preserve">Cyklistická doprava </w:t>
      </w:r>
      <w:r>
        <w:rPr>
          <w:rFonts w:ascii="Arial" w:hAnsi="Arial" w:cs="Arial"/>
          <w:b/>
        </w:rPr>
        <w:t>má v Třinci zelenou</w:t>
      </w:r>
    </w:p>
    <w:p w:rsidR="006363BB" w:rsidRPr="006363BB" w:rsidRDefault="006363BB" w:rsidP="006363BB">
      <w:pPr>
        <w:spacing w:line="276" w:lineRule="auto"/>
        <w:jc w:val="both"/>
        <w:rPr>
          <w:rFonts w:ascii="Arial" w:hAnsi="Arial" w:cs="Arial"/>
          <w:b/>
        </w:rPr>
      </w:pPr>
      <w:r w:rsidRPr="006363BB">
        <w:rPr>
          <w:rFonts w:ascii="Arial" w:hAnsi="Arial" w:cs="Arial"/>
          <w:b/>
        </w:rPr>
        <w:t xml:space="preserve">TŘINEC, 20. 2. 2020 - </w:t>
      </w:r>
      <w:r w:rsidRPr="006363BB">
        <w:rPr>
          <w:rFonts w:ascii="Arial" w:hAnsi="Arial" w:cs="Arial"/>
          <w:b/>
        </w:rPr>
        <w:t xml:space="preserve">Podpora čisté dopravy a zvláště pak </w:t>
      </w:r>
      <w:proofErr w:type="spellStart"/>
      <w:r w:rsidRPr="006363BB">
        <w:rPr>
          <w:rFonts w:ascii="Arial" w:hAnsi="Arial" w:cs="Arial"/>
          <w:b/>
        </w:rPr>
        <w:t>cyklodopravy</w:t>
      </w:r>
      <w:proofErr w:type="spellEnd"/>
      <w:r w:rsidRPr="006363BB">
        <w:rPr>
          <w:rFonts w:ascii="Arial" w:hAnsi="Arial" w:cs="Arial"/>
          <w:b/>
        </w:rPr>
        <w:t xml:space="preserve"> je v Třinci dlouhodobou prioritou. Právě proto bylo jedním z důležitých bodů programu únorového zasedání zastupitelstva schválení aktualizované podoby strategického dokumentu s názvem Generel cyklistické dopravy v Třinci.  </w:t>
      </w:r>
    </w:p>
    <w:p w:rsidR="006363BB" w:rsidRDefault="006363BB" w:rsidP="006363BB">
      <w:pPr>
        <w:spacing w:line="276" w:lineRule="auto"/>
        <w:jc w:val="both"/>
        <w:rPr>
          <w:rFonts w:ascii="Arial" w:hAnsi="Arial" w:cs="Arial"/>
        </w:rPr>
      </w:pPr>
      <w:r w:rsidRPr="00F36F56">
        <w:rPr>
          <w:rFonts w:ascii="Arial" w:hAnsi="Arial" w:cs="Arial"/>
        </w:rPr>
        <w:t xml:space="preserve">„Třinec má generel od roku 2012 a </w:t>
      </w:r>
      <w:r>
        <w:rPr>
          <w:rFonts w:ascii="Arial" w:hAnsi="Arial" w:cs="Arial"/>
        </w:rPr>
        <w:t xml:space="preserve">vývoj jde dopředu. Naše město se mění, přibyl obchvat, a </w:t>
      </w:r>
      <w:r w:rsidRPr="00F36F56">
        <w:rPr>
          <w:rFonts w:ascii="Arial" w:hAnsi="Arial" w:cs="Arial"/>
        </w:rPr>
        <w:t xml:space="preserve"> proto bylo třeba </w:t>
      </w:r>
      <w:r>
        <w:rPr>
          <w:rFonts w:ascii="Arial" w:hAnsi="Arial" w:cs="Arial"/>
        </w:rPr>
        <w:t xml:space="preserve">generel </w:t>
      </w:r>
      <w:r w:rsidRPr="00F36F56">
        <w:rPr>
          <w:rFonts w:ascii="Arial" w:hAnsi="Arial" w:cs="Arial"/>
        </w:rPr>
        <w:t>přizpůsobit potřebám současné doby. V posledních letech zaznamenává</w:t>
      </w:r>
      <w:r>
        <w:rPr>
          <w:rFonts w:ascii="Arial" w:hAnsi="Arial" w:cs="Arial"/>
        </w:rPr>
        <w:t>me v</w:t>
      </w:r>
      <w:r w:rsidRPr="00F36F56">
        <w:rPr>
          <w:rFonts w:ascii="Arial" w:hAnsi="Arial" w:cs="Arial"/>
        </w:rPr>
        <w:t> </w:t>
      </w:r>
      <w:proofErr w:type="spellStart"/>
      <w:r w:rsidRPr="00F36F56">
        <w:rPr>
          <w:rFonts w:ascii="Arial" w:hAnsi="Arial" w:cs="Arial"/>
        </w:rPr>
        <w:t>cyklodo</w:t>
      </w:r>
      <w:r>
        <w:rPr>
          <w:rFonts w:ascii="Arial" w:hAnsi="Arial" w:cs="Arial"/>
        </w:rPr>
        <w:t>pravě</w:t>
      </w:r>
      <w:proofErr w:type="spellEnd"/>
      <w:r w:rsidRPr="00F36F56">
        <w:rPr>
          <w:rFonts w:ascii="Arial" w:hAnsi="Arial" w:cs="Arial"/>
        </w:rPr>
        <w:t xml:space="preserve"> nové trendy, krok po kroku zlepšuje</w:t>
      </w:r>
      <w:r>
        <w:rPr>
          <w:rFonts w:ascii="Arial" w:hAnsi="Arial" w:cs="Arial"/>
        </w:rPr>
        <w:t>me</w:t>
      </w:r>
      <w:r w:rsidRPr="00F36F56">
        <w:rPr>
          <w:rFonts w:ascii="Arial" w:hAnsi="Arial" w:cs="Arial"/>
        </w:rPr>
        <w:t xml:space="preserve"> zázemí pro cyklisty a </w:t>
      </w:r>
      <w:r>
        <w:rPr>
          <w:rFonts w:ascii="Arial" w:hAnsi="Arial" w:cs="Arial"/>
        </w:rPr>
        <w:t xml:space="preserve">naše </w:t>
      </w:r>
      <w:r w:rsidRPr="00F36F56">
        <w:rPr>
          <w:rFonts w:ascii="Arial" w:hAnsi="Arial" w:cs="Arial"/>
        </w:rPr>
        <w:t>město se pro ně stává stále více přátelštější. Přibyly vyhrazené pruhy pro cyklisty, cyklotrasy</w:t>
      </w:r>
      <w:r w:rsidRPr="00BD5FCB">
        <w:rPr>
          <w:rFonts w:ascii="Arial" w:hAnsi="Arial" w:cs="Arial"/>
        </w:rPr>
        <w:t xml:space="preserve">, cyklostezky, veřejné pumpičky, servisní stojany, </w:t>
      </w:r>
      <w:proofErr w:type="spellStart"/>
      <w:r w:rsidRPr="00BD5FCB">
        <w:rPr>
          <w:rFonts w:ascii="Arial" w:hAnsi="Arial" w:cs="Arial"/>
        </w:rPr>
        <w:t>elektronabíječky</w:t>
      </w:r>
      <w:proofErr w:type="spellEnd"/>
      <w:r w:rsidRPr="00BD5FCB">
        <w:rPr>
          <w:rFonts w:ascii="Arial" w:hAnsi="Arial" w:cs="Arial"/>
        </w:rPr>
        <w:t xml:space="preserve"> a v neposlední řadě</w:t>
      </w:r>
      <w:r w:rsidRPr="002146C7">
        <w:rPr>
          <w:rFonts w:ascii="Arial" w:hAnsi="Arial" w:cs="Arial"/>
          <w:color w:val="FF0000"/>
        </w:rPr>
        <w:t xml:space="preserve"> </w:t>
      </w:r>
      <w:r w:rsidRPr="00F36F56">
        <w:rPr>
          <w:rFonts w:ascii="Arial" w:hAnsi="Arial" w:cs="Arial"/>
        </w:rPr>
        <w:t>pamatujeme i na bezpečné parkování ko</w:t>
      </w:r>
      <w:r>
        <w:rPr>
          <w:rFonts w:ascii="Arial" w:hAnsi="Arial" w:cs="Arial"/>
        </w:rPr>
        <w:t>l v </w:t>
      </w:r>
      <w:proofErr w:type="spellStart"/>
      <w:r>
        <w:rPr>
          <w:rFonts w:ascii="Arial" w:hAnsi="Arial" w:cs="Arial"/>
        </w:rPr>
        <w:t>cyklověži</w:t>
      </w:r>
      <w:proofErr w:type="spellEnd"/>
      <w:r w:rsidRPr="00F36F56">
        <w:rPr>
          <w:rFonts w:ascii="Arial" w:hAnsi="Arial" w:cs="Arial"/>
        </w:rPr>
        <w:t xml:space="preserve">. V loňském roce jsme zahájili na silnici ve směru na Český Těšín výstavbu cyklostezky, díky níž se cyklisté dostanou z Třince do místní části </w:t>
      </w:r>
      <w:proofErr w:type="spellStart"/>
      <w:r w:rsidRPr="00F36F56">
        <w:rPr>
          <w:rFonts w:ascii="Arial" w:hAnsi="Arial" w:cs="Arial"/>
        </w:rPr>
        <w:t>Konská</w:t>
      </w:r>
      <w:proofErr w:type="spellEnd"/>
      <w:r w:rsidRPr="00F36F56">
        <w:rPr>
          <w:rFonts w:ascii="Arial" w:hAnsi="Arial" w:cs="Arial"/>
        </w:rPr>
        <w:t xml:space="preserve"> a na průmyslovou zónu Baliny mnohem bezpečněji,“ připomněla primátorka Věra </w:t>
      </w:r>
      <w:proofErr w:type="spellStart"/>
      <w:r w:rsidRPr="00F36F56">
        <w:rPr>
          <w:rFonts w:ascii="Arial" w:hAnsi="Arial" w:cs="Arial"/>
        </w:rPr>
        <w:t>Palkovská</w:t>
      </w:r>
      <w:proofErr w:type="spellEnd"/>
      <w:r w:rsidRPr="00F36F56">
        <w:rPr>
          <w:rFonts w:ascii="Arial" w:hAnsi="Arial" w:cs="Arial"/>
        </w:rPr>
        <w:t xml:space="preserve"> s tím, že stavební práce na cyklostezce budou pokračovat od 1. dubna a cyklisté ji budou moci plně využívat od června. </w:t>
      </w:r>
    </w:p>
    <w:p w:rsidR="006363BB" w:rsidRPr="00F36F56" w:rsidRDefault="006363BB" w:rsidP="006363BB">
      <w:pPr>
        <w:spacing w:line="276" w:lineRule="auto"/>
        <w:jc w:val="both"/>
        <w:rPr>
          <w:rFonts w:ascii="Arial" w:hAnsi="Arial" w:cs="Arial"/>
        </w:rPr>
      </w:pPr>
      <w:r w:rsidRPr="00F36F56">
        <w:rPr>
          <w:rFonts w:ascii="Arial" w:hAnsi="Arial" w:cs="Arial"/>
        </w:rPr>
        <w:t xml:space="preserve">Aktualizovanou podobu generelu cyklistické dopravy zastupitelům představil Martin Krejčí ze společnosti </w:t>
      </w:r>
      <w:proofErr w:type="spellStart"/>
      <w:r w:rsidRPr="00F36F56">
        <w:rPr>
          <w:rFonts w:ascii="Arial" w:hAnsi="Arial" w:cs="Arial"/>
        </w:rPr>
        <w:t>HaskoningDHV</w:t>
      </w:r>
      <w:proofErr w:type="spellEnd"/>
      <w:r w:rsidRPr="00F36F56">
        <w:rPr>
          <w:rFonts w:ascii="Arial" w:hAnsi="Arial" w:cs="Arial"/>
        </w:rPr>
        <w:t xml:space="preserve"> Czech Republic, která generel pro Třinec zpracovávala. „Město za uplynulých osm let udělalo </w:t>
      </w:r>
      <w:r w:rsidRPr="00BD5FCB">
        <w:rPr>
          <w:rFonts w:ascii="Arial" w:hAnsi="Arial" w:cs="Arial"/>
        </w:rPr>
        <w:t>v</w:t>
      </w:r>
      <w:r w:rsidRPr="009417D7">
        <w:rPr>
          <w:rFonts w:ascii="Arial" w:hAnsi="Arial" w:cs="Arial"/>
          <w:color w:val="FF0000"/>
        </w:rPr>
        <w:t xml:space="preserve"> </w:t>
      </w:r>
      <w:r w:rsidRPr="00F36F56">
        <w:rPr>
          <w:rFonts w:ascii="Arial" w:hAnsi="Arial" w:cs="Arial"/>
        </w:rPr>
        <w:t xml:space="preserve">oblasti </w:t>
      </w:r>
      <w:proofErr w:type="spellStart"/>
      <w:r w:rsidRPr="00F36F56">
        <w:rPr>
          <w:rFonts w:ascii="Arial" w:hAnsi="Arial" w:cs="Arial"/>
        </w:rPr>
        <w:t>cyklodopravy</w:t>
      </w:r>
      <w:proofErr w:type="spellEnd"/>
      <w:r w:rsidRPr="00F36F56">
        <w:rPr>
          <w:rFonts w:ascii="Arial" w:hAnsi="Arial" w:cs="Arial"/>
        </w:rPr>
        <w:t xml:space="preserve"> neskutečný pokrok a je pro cyklisty o mnoho příjemnější. Hlavní tahy jsou vyřešeny cyklistickými pruhy, ale </w:t>
      </w:r>
      <w:r>
        <w:rPr>
          <w:rFonts w:ascii="Arial" w:hAnsi="Arial" w:cs="Arial"/>
        </w:rPr>
        <w:t>zůstávají</w:t>
      </w:r>
      <w:r w:rsidRPr="00F36F56">
        <w:rPr>
          <w:rFonts w:ascii="Arial" w:hAnsi="Arial" w:cs="Arial"/>
        </w:rPr>
        <w:t xml:space="preserve"> tu některé neuralgické body, kterým bude třeba věnovat pozornost. </w:t>
      </w:r>
      <w:r>
        <w:rPr>
          <w:rFonts w:ascii="Arial" w:hAnsi="Arial" w:cs="Arial"/>
        </w:rPr>
        <w:t>Město udělalo řadu</w:t>
      </w:r>
      <w:r w:rsidRPr="00F36F56">
        <w:rPr>
          <w:rFonts w:ascii="Arial" w:hAnsi="Arial" w:cs="Arial"/>
        </w:rPr>
        <w:t xml:space="preserve"> opatření a lidé pochopili, že cyklisté jsou plnohodnotnými účastníky silničního provozu. Na druhou stranu jsme prostřednictvím anket a sčítání zaznamenali, že počet lidí, kteří využívají kolo na dojíždění do práce, se v posledních letech </w:t>
      </w:r>
      <w:proofErr w:type="spellStart"/>
      <w:r w:rsidRPr="00F36F56">
        <w:rPr>
          <w:rFonts w:ascii="Arial" w:hAnsi="Arial" w:cs="Arial"/>
        </w:rPr>
        <w:t>pradoxně</w:t>
      </w:r>
      <w:proofErr w:type="spellEnd"/>
      <w:r w:rsidRPr="00F36F56">
        <w:rPr>
          <w:rFonts w:ascii="Arial" w:hAnsi="Arial" w:cs="Arial"/>
        </w:rPr>
        <w:t xml:space="preserve"> snížil. S lepšící se ekonomickou situací lidé zpohodlněli a po otevření obchvatu, kdy ubyly dlouhé kolony a doprava je plynulejší, začalo bohužel hodně lidí do práce dojíždět auty,“ přiblížil současnou situaci v </w:t>
      </w:r>
      <w:proofErr w:type="spellStart"/>
      <w:r w:rsidRPr="00F36F56">
        <w:rPr>
          <w:rFonts w:ascii="Arial" w:hAnsi="Arial" w:cs="Arial"/>
        </w:rPr>
        <w:t>cyklodopravě</w:t>
      </w:r>
      <w:proofErr w:type="spellEnd"/>
      <w:r w:rsidRPr="00F36F56">
        <w:rPr>
          <w:rFonts w:ascii="Arial" w:hAnsi="Arial" w:cs="Arial"/>
        </w:rPr>
        <w:t xml:space="preserve"> Martin Krejčí.</w:t>
      </w:r>
    </w:p>
    <w:p w:rsidR="006363BB" w:rsidRPr="00BD5FCB" w:rsidRDefault="006363BB" w:rsidP="006363BB">
      <w:pPr>
        <w:spacing w:line="276" w:lineRule="auto"/>
        <w:jc w:val="both"/>
        <w:rPr>
          <w:rFonts w:ascii="Arial" w:hAnsi="Arial" w:cs="Arial"/>
        </w:rPr>
      </w:pPr>
      <w:r w:rsidRPr="00F36F56">
        <w:rPr>
          <w:rFonts w:ascii="Arial" w:hAnsi="Arial" w:cs="Arial"/>
        </w:rPr>
        <w:t xml:space="preserve">Nový generel plynule </w:t>
      </w:r>
      <w:r>
        <w:rPr>
          <w:rFonts w:ascii="Arial" w:hAnsi="Arial" w:cs="Arial"/>
        </w:rPr>
        <w:t>navazuje na předchozí dokument. S</w:t>
      </w:r>
      <w:r w:rsidRPr="00F36F56">
        <w:rPr>
          <w:rFonts w:ascii="Arial" w:hAnsi="Arial" w:cs="Arial"/>
        </w:rPr>
        <w:t xml:space="preserve">kládá </w:t>
      </w:r>
      <w:r>
        <w:rPr>
          <w:rFonts w:ascii="Arial" w:hAnsi="Arial" w:cs="Arial"/>
        </w:rPr>
        <w:t xml:space="preserve">se </w:t>
      </w:r>
      <w:r w:rsidRPr="00F36F56">
        <w:rPr>
          <w:rFonts w:ascii="Arial" w:hAnsi="Arial" w:cs="Arial"/>
        </w:rPr>
        <w:t>z části analytické a</w:t>
      </w:r>
      <w:r>
        <w:rPr>
          <w:rFonts w:ascii="Arial" w:hAnsi="Arial" w:cs="Arial"/>
        </w:rPr>
        <w:t> </w:t>
      </w:r>
      <w:r w:rsidRPr="00F36F56">
        <w:rPr>
          <w:rFonts w:ascii="Arial" w:hAnsi="Arial" w:cs="Arial"/>
        </w:rPr>
        <w:t xml:space="preserve">návrhové, </w:t>
      </w:r>
      <w:r>
        <w:rPr>
          <w:rFonts w:ascii="Arial" w:hAnsi="Arial" w:cs="Arial"/>
        </w:rPr>
        <w:t>kde návrhovou část tvoří text</w:t>
      </w:r>
      <w:r w:rsidRPr="00F36F56">
        <w:rPr>
          <w:rFonts w:ascii="Arial" w:hAnsi="Arial" w:cs="Arial"/>
        </w:rPr>
        <w:t xml:space="preserve"> a čtyři grafické dokumenty (síť tras, typy opatření, další infrastruktura a návrh etapizace).</w:t>
      </w:r>
      <w:r w:rsidRPr="00905AA4">
        <w:rPr>
          <w:rFonts w:ascii="Arial" w:hAnsi="Arial" w:cs="Arial"/>
        </w:rPr>
        <w:t xml:space="preserve"> </w:t>
      </w:r>
      <w:r w:rsidRPr="00F36F56">
        <w:rPr>
          <w:rFonts w:ascii="Arial" w:hAnsi="Arial" w:cs="Arial"/>
        </w:rPr>
        <w:t>Nabízí řadu návrhů k realizaci od sdílení kol</w:t>
      </w:r>
      <w:r>
        <w:rPr>
          <w:rFonts w:ascii="Arial" w:hAnsi="Arial" w:cs="Arial"/>
        </w:rPr>
        <w:t xml:space="preserve">, přes </w:t>
      </w:r>
      <w:proofErr w:type="spellStart"/>
      <w:r>
        <w:rPr>
          <w:rFonts w:ascii="Arial" w:hAnsi="Arial" w:cs="Arial"/>
        </w:rPr>
        <w:t>bikeboxy</w:t>
      </w:r>
      <w:proofErr w:type="spellEnd"/>
      <w:r>
        <w:rPr>
          <w:rFonts w:ascii="Arial" w:hAnsi="Arial" w:cs="Arial"/>
        </w:rPr>
        <w:t xml:space="preserve"> až </w:t>
      </w:r>
      <w:r w:rsidRPr="00F36F56">
        <w:rPr>
          <w:rFonts w:ascii="Arial" w:hAnsi="Arial" w:cs="Arial"/>
        </w:rPr>
        <w:t xml:space="preserve">po </w:t>
      </w:r>
      <w:r w:rsidRPr="00BD5FCB">
        <w:rPr>
          <w:rFonts w:ascii="Arial" w:hAnsi="Arial" w:cs="Arial"/>
        </w:rPr>
        <w:t xml:space="preserve">návrhy umožnit kapacitnější přepravu kol na některých linkách MHD. </w:t>
      </w:r>
      <w:r w:rsidRPr="00F36F56">
        <w:rPr>
          <w:rFonts w:ascii="Arial" w:hAnsi="Arial" w:cs="Arial"/>
        </w:rPr>
        <w:t xml:space="preserve">Mezi hlavní cíle generelu patří </w:t>
      </w:r>
      <w:r>
        <w:rPr>
          <w:rFonts w:ascii="Arial" w:hAnsi="Arial" w:cs="Arial"/>
        </w:rPr>
        <w:t xml:space="preserve">také </w:t>
      </w:r>
      <w:r w:rsidRPr="00F36F56">
        <w:rPr>
          <w:rFonts w:ascii="Arial" w:hAnsi="Arial" w:cs="Arial"/>
        </w:rPr>
        <w:t>dobudovat síť cyklistických opatření zajišťujících potřeby denní d</w:t>
      </w:r>
      <w:r>
        <w:rPr>
          <w:rFonts w:ascii="Arial" w:hAnsi="Arial" w:cs="Arial"/>
        </w:rPr>
        <w:t>ojížďky i rekreace občanů města a</w:t>
      </w:r>
      <w:r w:rsidRPr="00F36F56">
        <w:rPr>
          <w:rFonts w:ascii="Arial" w:hAnsi="Arial" w:cs="Arial"/>
        </w:rPr>
        <w:t xml:space="preserve"> na</w:t>
      </w:r>
      <w:r>
        <w:rPr>
          <w:rFonts w:ascii="Arial" w:hAnsi="Arial" w:cs="Arial"/>
        </w:rPr>
        <w:t xml:space="preserve">pojení na okolní obce. </w:t>
      </w:r>
      <w:r w:rsidRPr="00BD5FCB">
        <w:rPr>
          <w:rFonts w:ascii="Arial" w:hAnsi="Arial" w:cs="Arial"/>
        </w:rPr>
        <w:t>Nedílnou součástí generelu jsou i příklady tzv. měkkých opatření, tedy různých edukačních, informačních či osvětových kampaní a podobně.</w:t>
      </w:r>
    </w:p>
    <w:p w:rsidR="006363BB" w:rsidRPr="00F36F56" w:rsidRDefault="006363BB" w:rsidP="006363B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„Určitě chceme i nadále věnovat rozvoji </w:t>
      </w:r>
      <w:proofErr w:type="spellStart"/>
      <w:r>
        <w:rPr>
          <w:rFonts w:ascii="Arial" w:hAnsi="Arial" w:cs="Arial"/>
        </w:rPr>
        <w:t>cyklodopravy</w:t>
      </w:r>
      <w:proofErr w:type="spellEnd"/>
      <w:r>
        <w:rPr>
          <w:rFonts w:ascii="Arial" w:hAnsi="Arial" w:cs="Arial"/>
        </w:rPr>
        <w:t xml:space="preserve"> velkou pozornost a v závislosti na finančních možnostech města budeme dále vylepšovat podmínky pro cyklisty, aby lidé ještě více využívali kolo nejen pro relaxaci, ale i pro každodenní dojíždění. </w:t>
      </w:r>
      <w:r w:rsidRPr="00500EC3">
        <w:rPr>
          <w:rFonts w:ascii="Arial" w:hAnsi="Arial" w:cs="Arial"/>
        </w:rPr>
        <w:t xml:space="preserve">Navíc podpora </w:t>
      </w:r>
      <w:proofErr w:type="spellStart"/>
      <w:r w:rsidRPr="00500EC3">
        <w:rPr>
          <w:rFonts w:ascii="Arial" w:hAnsi="Arial" w:cs="Arial"/>
        </w:rPr>
        <w:t>cyklodopravy</w:t>
      </w:r>
      <w:proofErr w:type="spellEnd"/>
      <w:r w:rsidRPr="00500EC3">
        <w:rPr>
          <w:rFonts w:ascii="Arial" w:hAnsi="Arial" w:cs="Arial"/>
        </w:rPr>
        <w:t xml:space="preserve"> je jednou z cest, jak </w:t>
      </w:r>
      <w:r>
        <w:rPr>
          <w:rFonts w:ascii="Arial" w:hAnsi="Arial" w:cs="Arial"/>
        </w:rPr>
        <w:t>prospět životnímu</w:t>
      </w:r>
      <w:r w:rsidRPr="00500EC3">
        <w:rPr>
          <w:rFonts w:ascii="Arial" w:hAnsi="Arial" w:cs="Arial"/>
        </w:rPr>
        <w:t xml:space="preserve"> prostředí </w:t>
      </w:r>
      <w:r>
        <w:rPr>
          <w:rFonts w:ascii="Arial" w:hAnsi="Arial" w:cs="Arial"/>
        </w:rPr>
        <w:t>i svému zdraví,“ dodala primátorka</w:t>
      </w:r>
      <w:r w:rsidRPr="00500EC3">
        <w:rPr>
          <w:rFonts w:ascii="Arial" w:hAnsi="Arial" w:cs="Arial"/>
        </w:rPr>
        <w:t>.</w:t>
      </w:r>
      <w:bookmarkStart w:id="0" w:name="_GoBack"/>
      <w:bookmarkEnd w:id="0"/>
    </w:p>
    <w:p w:rsidR="006363BB" w:rsidRPr="00F36F56" w:rsidRDefault="006363BB" w:rsidP="006363BB">
      <w:pPr>
        <w:spacing w:line="276" w:lineRule="auto"/>
        <w:jc w:val="both"/>
        <w:rPr>
          <w:rFonts w:ascii="Arial" w:hAnsi="Arial" w:cs="Arial"/>
        </w:rPr>
      </w:pPr>
    </w:p>
    <w:p w:rsidR="006363BB" w:rsidRPr="00F36F56" w:rsidRDefault="006363BB" w:rsidP="006363BB">
      <w:pPr>
        <w:spacing w:line="276" w:lineRule="auto"/>
        <w:rPr>
          <w:rFonts w:ascii="Arial" w:hAnsi="Arial" w:cs="Arial"/>
        </w:rPr>
      </w:pPr>
    </w:p>
    <w:p w:rsidR="00097A5C" w:rsidRDefault="00097A5C" w:rsidP="00097A5C">
      <w:pPr>
        <w:spacing w:line="276" w:lineRule="auto"/>
        <w:jc w:val="both"/>
        <w:rPr>
          <w:rFonts w:ascii="Arial" w:hAnsi="Arial" w:cs="Arial"/>
          <w:b/>
        </w:rPr>
      </w:pPr>
    </w:p>
    <w:sectPr w:rsidR="00097A5C" w:rsidSect="00A279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274" w:bottom="1418" w:left="1134" w:header="567" w:footer="39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2EA" w:rsidRDefault="00E432EA">
      <w:r>
        <w:separator/>
      </w:r>
    </w:p>
  </w:endnote>
  <w:endnote w:type="continuationSeparator" w:id="0">
    <w:p w:rsidR="00E432EA" w:rsidRDefault="00E43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F3A" w:rsidRDefault="008F1F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F4F" w:rsidRDefault="005C7F4F">
    <w:pPr>
      <w:pStyle w:val="Zpat"/>
      <w:rPr>
        <w:szCs w:val="16"/>
      </w:rPr>
    </w:pPr>
    <w:r>
      <w:rPr>
        <w:szCs w:val="16"/>
      </w:rPr>
      <w:tab/>
      <w:t xml:space="preserve"> </w:t>
    </w:r>
    <w:r w:rsidRPr="004E21BD">
      <w:rPr>
        <w:rStyle w:val="slostrnky"/>
      </w:rPr>
      <w:t xml:space="preserve">Strana </w:t>
    </w:r>
    <w:r w:rsidRPr="004E21BD">
      <w:rPr>
        <w:rStyle w:val="slostrnky"/>
      </w:rPr>
      <w:fldChar w:fldCharType="begin"/>
    </w:r>
    <w:r w:rsidRPr="004E21BD">
      <w:rPr>
        <w:rStyle w:val="slostrnky"/>
      </w:rPr>
      <w:instrText xml:space="preserve"> PAGE </w:instrText>
    </w:r>
    <w:r w:rsidRPr="004E21BD">
      <w:rPr>
        <w:rStyle w:val="slostrnky"/>
      </w:rPr>
      <w:fldChar w:fldCharType="separate"/>
    </w:r>
    <w:r w:rsidR="006363BB">
      <w:rPr>
        <w:rStyle w:val="slostrnky"/>
        <w:noProof/>
      </w:rPr>
      <w:t>2</w:t>
    </w:r>
    <w:r w:rsidRPr="004E21BD">
      <w:rPr>
        <w:rStyle w:val="slostrnky"/>
      </w:rPr>
      <w:fldChar w:fldCharType="end"/>
    </w:r>
    <w:r w:rsidRPr="004E21BD">
      <w:rPr>
        <w:rStyle w:val="slostrnky"/>
      </w:rPr>
      <w:t xml:space="preserve"> (celkem </w:t>
    </w:r>
    <w:r w:rsidRPr="004E21BD">
      <w:rPr>
        <w:rStyle w:val="slostrnky"/>
      </w:rPr>
      <w:fldChar w:fldCharType="begin"/>
    </w:r>
    <w:r w:rsidRPr="004E21BD">
      <w:rPr>
        <w:rStyle w:val="slostrnky"/>
      </w:rPr>
      <w:instrText xml:space="preserve"> NUMPAGES </w:instrText>
    </w:r>
    <w:r w:rsidRPr="004E21BD">
      <w:rPr>
        <w:rStyle w:val="slostrnky"/>
      </w:rPr>
      <w:fldChar w:fldCharType="separate"/>
    </w:r>
    <w:r w:rsidR="006363BB">
      <w:rPr>
        <w:rStyle w:val="slostrnky"/>
        <w:noProof/>
      </w:rPr>
      <w:t>2</w:t>
    </w:r>
    <w:r w:rsidRPr="004E21BD">
      <w:rPr>
        <w:rStyle w:val="slostrnky"/>
      </w:rPr>
      <w:fldChar w:fldCharType="end"/>
    </w:r>
    <w:r w:rsidRPr="004E21BD">
      <w:rPr>
        <w:rStyle w:val="slostrnky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960" w:rsidRPr="00EC7C61" w:rsidRDefault="00A27960" w:rsidP="00A27960">
    <w:pPr>
      <w:rPr>
        <w:rFonts w:ascii="Arial" w:hAnsi="Arial" w:cs="Arial"/>
        <w:sz w:val="20"/>
      </w:rPr>
    </w:pPr>
    <w:r w:rsidRPr="00EC7C61">
      <w:rPr>
        <w:rFonts w:ascii="Arial" w:hAnsi="Arial" w:cs="Arial"/>
        <w:vanish/>
        <w:color w:val="FF0000"/>
        <w:sz w:val="20"/>
      </w:rPr>
      <w:t>Arial, 9</w:t>
    </w:r>
  </w:p>
  <w:tbl>
    <w:tblPr>
      <w:tblW w:w="9639" w:type="dxa"/>
      <w:jc w:val="center"/>
      <w:tblLook w:val="04A0" w:firstRow="1" w:lastRow="0" w:firstColumn="1" w:lastColumn="0" w:noHBand="0" w:noVBand="1"/>
    </w:tblPr>
    <w:tblGrid>
      <w:gridCol w:w="4253"/>
      <w:gridCol w:w="1134"/>
      <w:gridCol w:w="4252"/>
    </w:tblGrid>
    <w:tr w:rsidR="00A27960" w:rsidRPr="00563410" w:rsidTr="000C4C49">
      <w:trPr>
        <w:trHeight w:val="442"/>
        <w:jc w:val="center"/>
      </w:trPr>
      <w:tc>
        <w:tcPr>
          <w:tcW w:w="4253" w:type="dxa"/>
          <w:tcBorders>
            <w:top w:val="single" w:sz="4" w:space="0" w:color="auto"/>
          </w:tcBorders>
          <w:shd w:val="clear" w:color="auto" w:fill="auto"/>
          <w:vAlign w:val="center"/>
        </w:tcPr>
        <w:p w:rsidR="00A27960" w:rsidRPr="00563410" w:rsidRDefault="00A27960" w:rsidP="000C4C49">
          <w:pPr>
            <w:pStyle w:val="Zpat"/>
            <w:spacing w:before="60"/>
            <w:jc w:val="righ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18"/>
            </w:rPr>
            <w:t xml:space="preserve">IČ </w:t>
          </w:r>
          <w:r w:rsidRPr="001270E6">
            <w:rPr>
              <w:rFonts w:ascii="Arial" w:hAnsi="Arial" w:cs="Arial"/>
              <w:sz w:val="18"/>
            </w:rPr>
            <w:t>00297313</w:t>
          </w:r>
          <w:r w:rsidRPr="00E97621">
            <w:rPr>
              <w:rFonts w:ascii="Arial" w:hAnsi="Arial" w:cs="Arial"/>
              <w:sz w:val="18"/>
            </w:rPr>
            <w:br/>
          </w:r>
          <w:r>
            <w:rPr>
              <w:rFonts w:ascii="Arial" w:hAnsi="Arial" w:cs="Arial"/>
              <w:sz w:val="18"/>
            </w:rPr>
            <w:t>DIČ CZ</w:t>
          </w:r>
          <w:r w:rsidRPr="001270E6">
            <w:rPr>
              <w:rFonts w:ascii="Arial" w:hAnsi="Arial" w:cs="Arial"/>
              <w:sz w:val="18"/>
            </w:rPr>
            <w:t>00297313</w:t>
          </w:r>
          <w:r>
            <w:rPr>
              <w:rFonts w:ascii="Arial" w:hAnsi="Arial" w:cs="Arial"/>
              <w:sz w:val="18"/>
            </w:rPr>
            <w:br/>
            <w:t xml:space="preserve">Č. </w:t>
          </w:r>
          <w:proofErr w:type="spellStart"/>
          <w:r>
            <w:rPr>
              <w:rFonts w:ascii="Arial" w:hAnsi="Arial" w:cs="Arial"/>
              <w:sz w:val="18"/>
            </w:rPr>
            <w:t>ú.</w:t>
          </w:r>
          <w:proofErr w:type="spellEnd"/>
          <w:r>
            <w:rPr>
              <w:rFonts w:ascii="Arial" w:hAnsi="Arial" w:cs="Arial"/>
              <w:sz w:val="18"/>
            </w:rPr>
            <w:t xml:space="preserve"> </w:t>
          </w:r>
          <w:r w:rsidRPr="001270E6">
            <w:rPr>
              <w:rFonts w:ascii="Arial" w:hAnsi="Arial" w:cs="Arial"/>
              <w:sz w:val="18"/>
            </w:rPr>
            <w:t>1621-781/0100</w:t>
          </w:r>
        </w:p>
      </w:tc>
      <w:tc>
        <w:tcPr>
          <w:tcW w:w="1134" w:type="dxa"/>
          <w:tcBorders>
            <w:top w:val="single" w:sz="4" w:space="0" w:color="auto"/>
          </w:tcBorders>
          <w:vAlign w:val="center"/>
        </w:tcPr>
        <w:p w:rsidR="00A27960" w:rsidRDefault="00A27960" w:rsidP="000C4C49">
          <w:pPr>
            <w:pStyle w:val="Zpat"/>
            <w:jc w:val="center"/>
            <w:rPr>
              <w:rFonts w:ascii="Arial" w:hAnsi="Arial" w:cs="Arial"/>
              <w:sz w:val="20"/>
            </w:rPr>
          </w:pPr>
          <w:r>
            <w:rPr>
              <w:noProof/>
              <w:lang w:eastAsia="cs-CZ"/>
            </w:rPr>
            <w:drawing>
              <wp:inline distT="0" distB="0" distL="0" distR="0">
                <wp:extent cx="428625" cy="400050"/>
                <wp:effectExtent l="0" t="0" r="9525" b="0"/>
                <wp:docPr id="10" name="Obrázek 1" descr="Logo - Třinec i Ty - JPG (bez textu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 descr="Logo - Třinec i Ty - JPG (bez textu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2" w:type="dxa"/>
          <w:tcBorders>
            <w:top w:val="single" w:sz="4" w:space="0" w:color="auto"/>
          </w:tcBorders>
        </w:tcPr>
        <w:p w:rsidR="00A27960" w:rsidRDefault="00A27960" w:rsidP="000C4C49">
          <w:pPr>
            <w:pStyle w:val="Zpat"/>
            <w:spacing w:before="60"/>
            <w:rPr>
              <w:rFonts w:ascii="Arial" w:hAnsi="Arial" w:cs="Arial"/>
              <w:sz w:val="20"/>
            </w:rPr>
          </w:pPr>
          <w:r w:rsidRPr="00A311F9">
            <w:rPr>
              <w:rFonts w:ascii="Arial" w:hAnsi="Arial" w:cs="Arial"/>
              <w:sz w:val="18"/>
            </w:rPr>
            <w:t xml:space="preserve">IDS </w:t>
          </w:r>
          <w:r w:rsidRPr="00BF099A">
            <w:rPr>
              <w:rFonts w:ascii="Arial" w:hAnsi="Arial" w:cs="Arial"/>
              <w:bCs/>
              <w:sz w:val="18"/>
              <w:szCs w:val="18"/>
            </w:rPr>
            <w:t>4anbqsj</w:t>
          </w:r>
          <w:r w:rsidRPr="00A311F9">
            <w:rPr>
              <w:rFonts w:ascii="Arial" w:hAnsi="Arial" w:cs="Arial"/>
              <w:sz w:val="18"/>
            </w:rPr>
            <w:br/>
            <w:t xml:space="preserve">Fax </w:t>
          </w:r>
          <w:r w:rsidRPr="00BF099A">
            <w:rPr>
              <w:rFonts w:ascii="Arial" w:hAnsi="Arial" w:cs="Arial"/>
              <w:sz w:val="18"/>
              <w:szCs w:val="18"/>
            </w:rPr>
            <w:t>558 306 143</w:t>
          </w:r>
          <w:r>
            <w:rPr>
              <w:rFonts w:ascii="Arial" w:hAnsi="Arial" w:cs="Arial"/>
              <w:sz w:val="18"/>
            </w:rPr>
            <w:br/>
          </w:r>
          <w:r w:rsidRPr="00A311F9">
            <w:rPr>
              <w:rFonts w:ascii="Arial" w:hAnsi="Arial" w:cs="Arial"/>
              <w:sz w:val="18"/>
            </w:rPr>
            <w:t xml:space="preserve">Telefon </w:t>
          </w:r>
          <w:r w:rsidRPr="00BF099A">
            <w:rPr>
              <w:rFonts w:ascii="Arial" w:hAnsi="Arial" w:cs="Arial"/>
              <w:sz w:val="18"/>
              <w:szCs w:val="18"/>
            </w:rPr>
            <w:t>558 306 111</w:t>
          </w:r>
        </w:p>
      </w:tc>
    </w:tr>
  </w:tbl>
  <w:p w:rsidR="00A27960" w:rsidRPr="003F4C0D" w:rsidRDefault="00A27960" w:rsidP="00A27960">
    <w:pPr>
      <w:pStyle w:val="Zpat"/>
      <w:jc w:val="center"/>
      <w:rPr>
        <w:rFonts w:ascii="Arial" w:hAnsi="Arial" w:cs="Arial"/>
        <w:sz w:val="18"/>
        <w:szCs w:val="18"/>
      </w:rPr>
    </w:pPr>
    <w:r w:rsidRPr="003F4C0D">
      <w:rPr>
        <w:rFonts w:ascii="Arial" w:hAnsi="Arial" w:cs="Arial"/>
        <w:sz w:val="18"/>
        <w:szCs w:val="18"/>
      </w:rPr>
      <w:t>www.trinecko.</w:t>
    </w:r>
    <w:r>
      <w:rPr>
        <w:rFonts w:ascii="Arial" w:hAnsi="Arial" w:cs="Arial"/>
        <w:sz w:val="18"/>
        <w:szCs w:val="18"/>
      </w:rPr>
      <w:t>c</w:t>
    </w:r>
    <w:r w:rsidRPr="003F4C0D">
      <w:rPr>
        <w:rFonts w:ascii="Arial" w:hAnsi="Arial" w:cs="Arial"/>
        <w:sz w:val="18"/>
        <w:szCs w:val="18"/>
      </w:rPr>
      <w:t>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2EA" w:rsidRDefault="00E432EA">
      <w:r>
        <w:separator/>
      </w:r>
    </w:p>
  </w:footnote>
  <w:footnote w:type="continuationSeparator" w:id="0">
    <w:p w:rsidR="00E432EA" w:rsidRDefault="00E43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F3A" w:rsidRDefault="008F1F3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F4F" w:rsidRDefault="005C7F4F">
    <w:pPr>
      <w:pStyle w:val="Zhlav"/>
    </w:pPr>
    <w:r>
      <w:rPr>
        <w:i/>
      </w:rPr>
      <w:tab/>
    </w:r>
    <w:r>
      <w:rPr>
        <w:i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7F4F" w:rsidRDefault="00A27960" w:rsidP="008F1F3A">
    <w:pPr>
      <w:spacing w:after="0"/>
      <w:ind w:left="1276"/>
      <w:rPr>
        <w:rFonts w:ascii="Arial" w:hAnsi="Arial"/>
        <w:b/>
        <w:sz w:val="32"/>
        <w:szCs w:val="32"/>
      </w:rPr>
    </w:pPr>
    <w:r>
      <w:rPr>
        <w:rFonts w:ascii="Arial" w:hAnsi="Arial" w:cs="Arial"/>
        <w:noProof/>
        <w:lang w:eastAsia="cs-CZ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FC7D057" wp14:editId="1F90765E">
              <wp:simplePos x="0" y="0"/>
              <wp:positionH relativeFrom="column">
                <wp:posOffset>4488180</wp:posOffset>
              </wp:positionH>
              <wp:positionV relativeFrom="paragraph">
                <wp:posOffset>-56515</wp:posOffset>
              </wp:positionV>
              <wp:extent cx="1520190" cy="325755"/>
              <wp:effectExtent l="11430" t="10160" r="1905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20190" cy="325755"/>
                        <a:chOff x="8428" y="683"/>
                        <a:chExt cx="2394" cy="513"/>
                      </a:xfrm>
                    </wpg:grpSpPr>
                    <wps:wsp>
                      <wps:cNvPr id="4" name="AutoShape 4"/>
                      <wps:cNvSpPr>
                        <a:spLocks noChangeArrowheads="1"/>
                      </wps:cNvSpPr>
                      <wps:spPr bwMode="auto">
                        <a:xfrm>
                          <a:off x="8428" y="685"/>
                          <a:ext cx="2333" cy="45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8520" y="683"/>
                          <a:ext cx="2302" cy="5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C7F4F" w:rsidRDefault="005C7F4F" w:rsidP="005C7F4F">
                            <w:pPr>
                              <w:rPr>
                                <w:rFonts w:ascii="Arial Black" w:hAnsi="Arial Black"/>
                                <w:color w:val="FFFFFF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</w:rPr>
                              <w:t>Tisková zpráva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C7D057" id="Group 3" o:spid="_x0000_s1026" style="position:absolute;left:0;text-align:left;margin-left:353.4pt;margin-top:-4.45pt;width:119.7pt;height:25.65pt;z-index:251658752" coordorigin="8428,683" coordsize="2394,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">
              <v:roundrect id="AutoShape 4" o:spid="_x0000_s1027" style="position:absolute;left:8428;top:685;width:2333;height:45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" fillcolor="black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8520;top:683;width:2302;height: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" filled="f" stroked="f">
                <v:textbox inset=",.3mm,,.3mm">
                  <w:txbxContent>
                    <w:p w:rsidR="005C7F4F" w:rsidRDefault="005C7F4F" w:rsidP="005C7F4F">
                      <w:pPr>
                        <w:rPr>
                          <w:rFonts w:ascii="Arial Black" w:hAnsi="Arial Black"/>
                          <w:color w:val="FFFFFF"/>
                        </w:rPr>
                      </w:pPr>
                      <w:r>
                        <w:rPr>
                          <w:rFonts w:ascii="Arial Black" w:hAnsi="Arial Black"/>
                          <w:color w:val="FFFFFF"/>
                        </w:rPr>
                        <w:t>Tisková zpráva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56704" behindDoc="0" locked="0" layoutInCell="1" allowOverlap="1" wp14:anchorId="0419C90C" wp14:editId="6C427D1D">
          <wp:simplePos x="0" y="0"/>
          <wp:positionH relativeFrom="column">
            <wp:posOffset>0</wp:posOffset>
          </wp:positionH>
          <wp:positionV relativeFrom="paragraph">
            <wp:posOffset>-41910</wp:posOffset>
          </wp:positionV>
          <wp:extent cx="586740" cy="800100"/>
          <wp:effectExtent l="0" t="0" r="3810" b="0"/>
          <wp:wrapSquare wrapText="bothSides"/>
          <wp:docPr id="2" name="obrázek 1" descr="ORLIC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LIC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D2E">
      <w:rPr>
        <w:rFonts w:ascii="Arial" w:hAnsi="Arial"/>
        <w:b/>
        <w:sz w:val="32"/>
        <w:szCs w:val="32"/>
      </w:rPr>
      <w:t>S</w:t>
    </w:r>
    <w:r w:rsidR="00095D2E" w:rsidRPr="00F07CCD">
      <w:rPr>
        <w:rFonts w:ascii="Arial" w:hAnsi="Arial"/>
        <w:b/>
        <w:sz w:val="32"/>
        <w:szCs w:val="32"/>
      </w:rPr>
      <w:t xml:space="preserve">TATUTÁRNÍ </w:t>
    </w:r>
    <w:r w:rsidR="00095D2E">
      <w:rPr>
        <w:rFonts w:ascii="Arial" w:hAnsi="Arial"/>
        <w:b/>
        <w:sz w:val="32"/>
        <w:szCs w:val="32"/>
      </w:rPr>
      <w:t>M</w:t>
    </w:r>
    <w:r w:rsidR="00095D2E" w:rsidRPr="00F07CCD">
      <w:rPr>
        <w:rFonts w:ascii="Arial" w:hAnsi="Arial"/>
        <w:b/>
        <w:sz w:val="32"/>
        <w:szCs w:val="32"/>
      </w:rPr>
      <w:t>ĚSTO TŘINEC</w:t>
    </w:r>
  </w:p>
  <w:p w:rsidR="00647218" w:rsidRDefault="00647218" w:rsidP="008F1F3A">
    <w:pPr>
      <w:spacing w:after="0"/>
      <w:ind w:left="1276"/>
      <w:rPr>
        <w:rFonts w:ascii="Arial" w:hAnsi="Arial" w:cs="Arial"/>
        <w:b/>
        <w:spacing w:val="40"/>
        <w:sz w:val="36"/>
        <w:szCs w:val="36"/>
      </w:rPr>
    </w:pPr>
    <w:r w:rsidRPr="00F07CCD">
      <w:rPr>
        <w:rFonts w:ascii="Arial" w:hAnsi="Arial"/>
        <w:b/>
      </w:rPr>
      <w:t>MAGISTRÁT MĚSTA TŘINCE</w:t>
    </w:r>
  </w:p>
  <w:p w:rsidR="005C7F4F" w:rsidRPr="002E0E1E" w:rsidRDefault="005C7F4F" w:rsidP="008F1F3A">
    <w:pPr>
      <w:tabs>
        <w:tab w:val="right" w:pos="9348"/>
      </w:tabs>
      <w:spacing w:after="0"/>
      <w:ind w:left="1276"/>
      <w:rPr>
        <w:rFonts w:ascii="Arial" w:hAnsi="Arial" w:cs="Arial"/>
        <w:b/>
      </w:rPr>
    </w:pPr>
    <w:r w:rsidRPr="002E0E1E">
      <w:rPr>
        <w:rFonts w:ascii="Arial" w:hAnsi="Arial" w:cs="Arial"/>
        <w:b/>
      </w:rPr>
      <w:t>KANCELÁŘ VEDENÍ MĚSTA</w:t>
    </w:r>
    <w:r w:rsidRPr="002E0E1E">
      <w:tab/>
    </w:r>
  </w:p>
  <w:p w:rsidR="005C7F4F" w:rsidRDefault="005C7F4F" w:rsidP="008F1F3A">
    <w:pPr>
      <w:tabs>
        <w:tab w:val="center" w:pos="5387"/>
      </w:tabs>
      <w:spacing w:after="0"/>
      <w:ind w:left="1276"/>
      <w:rPr>
        <w:rFonts w:ascii="Arial" w:hAnsi="Arial" w:cs="Arial"/>
      </w:rPr>
    </w:pPr>
    <w:r>
      <w:rPr>
        <w:rFonts w:ascii="Arial" w:hAnsi="Arial" w:cs="Arial"/>
      </w:rPr>
      <w:t>Jablunkovská 160, 739 61 Třinec</w:t>
    </w:r>
    <w:r w:rsidR="008F1F3A">
      <w:rPr>
        <w:rFonts w:ascii="Arial" w:hAnsi="Arial" w:cs="Arial"/>
      </w:rPr>
      <w:tab/>
    </w:r>
  </w:p>
  <w:p w:rsidR="005C7F4F" w:rsidRDefault="005C7F4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45C14"/>
    <w:multiLevelType w:val="hybridMultilevel"/>
    <w:tmpl w:val="735AB95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4B1489C"/>
    <w:multiLevelType w:val="hybridMultilevel"/>
    <w:tmpl w:val="98242228"/>
    <w:lvl w:ilvl="0" w:tplc="92F8A9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955F65"/>
    <w:multiLevelType w:val="hybridMultilevel"/>
    <w:tmpl w:val="E16A28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25FA0"/>
    <w:multiLevelType w:val="hybridMultilevel"/>
    <w:tmpl w:val="9A68FFDE"/>
    <w:lvl w:ilvl="0" w:tplc="92F8A95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F3A"/>
    <w:rsid w:val="000034CF"/>
    <w:rsid w:val="000076FD"/>
    <w:rsid w:val="00011BC4"/>
    <w:rsid w:val="0001635A"/>
    <w:rsid w:val="000264F0"/>
    <w:rsid w:val="00062B04"/>
    <w:rsid w:val="00062FAC"/>
    <w:rsid w:val="00095D2E"/>
    <w:rsid w:val="00097A5C"/>
    <w:rsid w:val="000F663B"/>
    <w:rsid w:val="000F70F1"/>
    <w:rsid w:val="00114E53"/>
    <w:rsid w:val="001219BB"/>
    <w:rsid w:val="00142451"/>
    <w:rsid w:val="00162B63"/>
    <w:rsid w:val="00171296"/>
    <w:rsid w:val="00175779"/>
    <w:rsid w:val="001A5C52"/>
    <w:rsid w:val="001F6B65"/>
    <w:rsid w:val="00201FE5"/>
    <w:rsid w:val="00211D6A"/>
    <w:rsid w:val="00216A9E"/>
    <w:rsid w:val="00221C53"/>
    <w:rsid w:val="002777AA"/>
    <w:rsid w:val="002B1E70"/>
    <w:rsid w:val="002E0E1E"/>
    <w:rsid w:val="002E3BA9"/>
    <w:rsid w:val="002F13F6"/>
    <w:rsid w:val="0030343E"/>
    <w:rsid w:val="003207BE"/>
    <w:rsid w:val="00321F9A"/>
    <w:rsid w:val="00342DB0"/>
    <w:rsid w:val="00365763"/>
    <w:rsid w:val="00365F57"/>
    <w:rsid w:val="00392F9C"/>
    <w:rsid w:val="003D73C9"/>
    <w:rsid w:val="003F4DCF"/>
    <w:rsid w:val="003F5565"/>
    <w:rsid w:val="0043231D"/>
    <w:rsid w:val="00461251"/>
    <w:rsid w:val="0048225F"/>
    <w:rsid w:val="004869E6"/>
    <w:rsid w:val="00486FBF"/>
    <w:rsid w:val="004902BF"/>
    <w:rsid w:val="004B611C"/>
    <w:rsid w:val="004C321E"/>
    <w:rsid w:val="004E2531"/>
    <w:rsid w:val="004E4AB6"/>
    <w:rsid w:val="00546C5F"/>
    <w:rsid w:val="0055315F"/>
    <w:rsid w:val="00576C2D"/>
    <w:rsid w:val="0058135C"/>
    <w:rsid w:val="005848AF"/>
    <w:rsid w:val="005917AC"/>
    <w:rsid w:val="005956D3"/>
    <w:rsid w:val="005C7F4F"/>
    <w:rsid w:val="005E0B74"/>
    <w:rsid w:val="005E58C8"/>
    <w:rsid w:val="00606837"/>
    <w:rsid w:val="00612F0F"/>
    <w:rsid w:val="006363BB"/>
    <w:rsid w:val="0063684F"/>
    <w:rsid w:val="00647218"/>
    <w:rsid w:val="00657762"/>
    <w:rsid w:val="006858BC"/>
    <w:rsid w:val="006C6131"/>
    <w:rsid w:val="006D5B34"/>
    <w:rsid w:val="006F750D"/>
    <w:rsid w:val="007C4DDF"/>
    <w:rsid w:val="007D1F36"/>
    <w:rsid w:val="007D6E5A"/>
    <w:rsid w:val="0080552C"/>
    <w:rsid w:val="00811102"/>
    <w:rsid w:val="00844666"/>
    <w:rsid w:val="0086120A"/>
    <w:rsid w:val="00886100"/>
    <w:rsid w:val="00892216"/>
    <w:rsid w:val="008E70B7"/>
    <w:rsid w:val="008F1F3A"/>
    <w:rsid w:val="008F3B51"/>
    <w:rsid w:val="008F5E36"/>
    <w:rsid w:val="0091573B"/>
    <w:rsid w:val="0093285B"/>
    <w:rsid w:val="009448B9"/>
    <w:rsid w:val="00967D92"/>
    <w:rsid w:val="009849D9"/>
    <w:rsid w:val="009C78E4"/>
    <w:rsid w:val="009F5487"/>
    <w:rsid w:val="009F6A20"/>
    <w:rsid w:val="00A07FD0"/>
    <w:rsid w:val="00A27960"/>
    <w:rsid w:val="00A47E68"/>
    <w:rsid w:val="00A65583"/>
    <w:rsid w:val="00A73F42"/>
    <w:rsid w:val="00AF3EC1"/>
    <w:rsid w:val="00AF6534"/>
    <w:rsid w:val="00B050C5"/>
    <w:rsid w:val="00B12157"/>
    <w:rsid w:val="00B36F3B"/>
    <w:rsid w:val="00B5179E"/>
    <w:rsid w:val="00B620E5"/>
    <w:rsid w:val="00B648B3"/>
    <w:rsid w:val="00B80512"/>
    <w:rsid w:val="00B87E80"/>
    <w:rsid w:val="00C277F2"/>
    <w:rsid w:val="00C279B2"/>
    <w:rsid w:val="00C470D2"/>
    <w:rsid w:val="00C564BF"/>
    <w:rsid w:val="00C76765"/>
    <w:rsid w:val="00C81536"/>
    <w:rsid w:val="00C95D7D"/>
    <w:rsid w:val="00CE4B94"/>
    <w:rsid w:val="00D457E6"/>
    <w:rsid w:val="00D71144"/>
    <w:rsid w:val="00D7338B"/>
    <w:rsid w:val="00D84691"/>
    <w:rsid w:val="00DA5227"/>
    <w:rsid w:val="00DA6BE0"/>
    <w:rsid w:val="00DB3445"/>
    <w:rsid w:val="00DE48D8"/>
    <w:rsid w:val="00DE7E11"/>
    <w:rsid w:val="00E0658E"/>
    <w:rsid w:val="00E3475E"/>
    <w:rsid w:val="00E432EA"/>
    <w:rsid w:val="00E4566B"/>
    <w:rsid w:val="00E76CD7"/>
    <w:rsid w:val="00E94AC0"/>
    <w:rsid w:val="00F0178D"/>
    <w:rsid w:val="00F0537D"/>
    <w:rsid w:val="00F64120"/>
    <w:rsid w:val="00F94754"/>
    <w:rsid w:val="00FB31C1"/>
    <w:rsid w:val="00FE1BC2"/>
    <w:rsid w:val="00FE2EF5"/>
    <w:rsid w:val="00FE72DF"/>
    <w:rsid w:val="00F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16EBCE"/>
  <w15:docId w15:val="{5597E4E3-1650-45AC-B13A-5701FF10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F1F3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dpis4">
    <w:name w:val="heading 4"/>
    <w:basedOn w:val="Normln"/>
    <w:link w:val="Nadpis4Char"/>
    <w:uiPriority w:val="9"/>
    <w:qFormat/>
    <w:rsid w:val="00162B63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8153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81536"/>
    <w:pPr>
      <w:tabs>
        <w:tab w:val="center" w:pos="4536"/>
        <w:tab w:val="right" w:pos="9072"/>
      </w:tabs>
    </w:pPr>
  </w:style>
  <w:style w:type="character" w:styleId="Hypertextovodkaz">
    <w:name w:val="Hyperlink"/>
    <w:uiPriority w:val="99"/>
    <w:rsid w:val="00C81536"/>
    <w:rPr>
      <w:color w:val="0000FF"/>
      <w:u w:val="single"/>
    </w:rPr>
  </w:style>
  <w:style w:type="character" w:styleId="slostrnky">
    <w:name w:val="page number"/>
    <w:basedOn w:val="Standardnpsmoodstavce"/>
    <w:rsid w:val="00C81536"/>
  </w:style>
  <w:style w:type="character" w:customStyle="1" w:styleId="indexblock11">
    <w:name w:val="index_block11"/>
    <w:basedOn w:val="Standardnpsmoodstavce"/>
    <w:rsid w:val="00C81536"/>
  </w:style>
  <w:style w:type="character" w:customStyle="1" w:styleId="dots">
    <w:name w:val="dots"/>
    <w:basedOn w:val="Standardnpsmoodstavce"/>
    <w:rsid w:val="00C81536"/>
  </w:style>
  <w:style w:type="character" w:customStyle="1" w:styleId="indexblock21">
    <w:name w:val="index_block21"/>
    <w:basedOn w:val="Standardnpsmoodstavce"/>
    <w:rsid w:val="00C81536"/>
  </w:style>
  <w:style w:type="paragraph" w:styleId="Normlnweb">
    <w:name w:val="Normal (Web)"/>
    <w:basedOn w:val="Normln"/>
    <w:uiPriority w:val="99"/>
    <w:unhideWhenUsed/>
    <w:rsid w:val="0086120A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844666"/>
  </w:style>
  <w:style w:type="character" w:styleId="Siln">
    <w:name w:val="Strong"/>
    <w:uiPriority w:val="22"/>
    <w:qFormat/>
    <w:rsid w:val="00844666"/>
    <w:rPr>
      <w:b/>
      <w:bCs/>
    </w:rPr>
  </w:style>
  <w:style w:type="paragraph" w:customStyle="1" w:styleId="textkoda">
    <w:name w:val="text škoda"/>
    <w:basedOn w:val="Normln"/>
    <w:link w:val="textkodaChar"/>
    <w:qFormat/>
    <w:rsid w:val="008F3B51"/>
    <w:pPr>
      <w:spacing w:after="300" w:line="300" w:lineRule="exact"/>
    </w:pPr>
    <w:rPr>
      <w:rFonts w:ascii="Arial" w:hAnsi="Arial" w:cs="Arial"/>
      <w:sz w:val="20"/>
      <w:szCs w:val="20"/>
    </w:rPr>
  </w:style>
  <w:style w:type="character" w:customStyle="1" w:styleId="textkodaChar">
    <w:name w:val="text škoda Char"/>
    <w:link w:val="textkoda"/>
    <w:rsid w:val="008F3B51"/>
    <w:rPr>
      <w:rFonts w:ascii="Arial" w:hAnsi="Arial" w:cs="Arial"/>
    </w:rPr>
  </w:style>
  <w:style w:type="character" w:styleId="Zdraznn">
    <w:name w:val="Emphasis"/>
    <w:uiPriority w:val="20"/>
    <w:qFormat/>
    <w:rsid w:val="00B80512"/>
    <w:rPr>
      <w:i/>
      <w:iCs/>
    </w:rPr>
  </w:style>
  <w:style w:type="paragraph" w:customStyle="1" w:styleId="Normln1">
    <w:name w:val="Normální1"/>
    <w:rsid w:val="004E4AB6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Bezmezer">
    <w:name w:val="No Spacing"/>
    <w:uiPriority w:val="1"/>
    <w:qFormat/>
    <w:rsid w:val="007D6E5A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5E58C8"/>
    <w:pPr>
      <w:ind w:left="720"/>
    </w:pPr>
    <w:rPr>
      <w:rFonts w:eastAsia="Calibri"/>
    </w:rPr>
  </w:style>
  <w:style w:type="character" w:customStyle="1" w:styleId="Nadpis4Char">
    <w:name w:val="Nadpis 4 Char"/>
    <w:link w:val="Nadpis4"/>
    <w:uiPriority w:val="9"/>
    <w:rsid w:val="00162B63"/>
    <w:rPr>
      <w:b/>
      <w:bCs/>
      <w:sz w:val="24"/>
      <w:szCs w:val="24"/>
    </w:rPr>
  </w:style>
  <w:style w:type="paragraph" w:styleId="Textbubliny">
    <w:name w:val="Balloon Text"/>
    <w:basedOn w:val="Normln"/>
    <w:link w:val="TextbublinyChar"/>
    <w:rsid w:val="001F6B6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F6B65"/>
    <w:rPr>
      <w:rFonts w:ascii="Segoe UI" w:hAnsi="Segoe UI" w:cs="Segoe UI"/>
      <w:sz w:val="18"/>
      <w:szCs w:val="18"/>
    </w:rPr>
  </w:style>
  <w:style w:type="character" w:customStyle="1" w:styleId="ZpatChar">
    <w:name w:val="Zápatí Char"/>
    <w:link w:val="Zpat"/>
    <w:uiPriority w:val="99"/>
    <w:locked/>
    <w:rsid w:val="00A27960"/>
    <w:rPr>
      <w:sz w:val="24"/>
      <w:szCs w:val="24"/>
    </w:rPr>
  </w:style>
  <w:style w:type="character" w:customStyle="1" w:styleId="parent-message">
    <w:name w:val="parent-message"/>
    <w:basedOn w:val="Standardnpsmoodstavce"/>
    <w:rsid w:val="00B87E80"/>
  </w:style>
  <w:style w:type="character" w:customStyle="1" w:styleId="ilfuvd">
    <w:name w:val="ilfuvd"/>
    <w:rsid w:val="008055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9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laurovas\Desktop\tiskov&#225;%20zpr&#225;va%20-%20&#353;ablona%202018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D8CED-938A-4FDD-93DF-7DD75B7FA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 - šablona 2018</Template>
  <TotalTime>1</TotalTime>
  <Pages>2</Pages>
  <Words>453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Pro:</vt:lpstr>
    </vt:vector>
  </TitlesOfParts>
  <Company>MěÚ Třinec</Company>
  <LinksUpToDate>false</LinksUpToDate>
  <CharactersWithSpaces>3124</CharactersWithSpaces>
  <SharedDoc>false</SharedDoc>
  <HLinks>
    <vt:vector size="6" baseType="variant">
      <vt:variant>
        <vt:i4>7077923</vt:i4>
      </vt:variant>
      <vt:variant>
        <vt:i4>6</vt:i4>
      </vt:variant>
      <vt:variant>
        <vt:i4>0</vt:i4>
      </vt:variant>
      <vt:variant>
        <vt:i4>5</vt:i4>
      </vt:variant>
      <vt:variant>
        <vt:lpwstr>http://www.trinecko.cz/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Pro:</dc:title>
  <dc:creator>Administrator</dc:creator>
  <cp:lastModifiedBy>Šárka Szlaurová</cp:lastModifiedBy>
  <cp:revision>2</cp:revision>
  <cp:lastPrinted>2018-07-23T13:51:00Z</cp:lastPrinted>
  <dcterms:created xsi:type="dcterms:W3CDTF">2020-02-20T13:54:00Z</dcterms:created>
  <dcterms:modified xsi:type="dcterms:W3CDTF">2020-02-20T13:54:00Z</dcterms:modified>
</cp:coreProperties>
</file>