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B46E4" w14:textId="47EE3796" w:rsidR="00FE2CC6" w:rsidRDefault="00FE2CC6" w:rsidP="007B1460">
      <w:r>
        <w:t>Zahraniční studie, analýzy a podklady k obousměrné jízdě cyklistů v jednosměrných úsecích</w:t>
      </w:r>
    </w:p>
    <w:p w14:paraId="18D74E82" w14:textId="77777777" w:rsidR="00FE2CC6" w:rsidRDefault="00FE2CC6" w:rsidP="007B1460"/>
    <w:p w14:paraId="16EBA2FA" w14:textId="77777777" w:rsidR="00FE2CC6" w:rsidRDefault="00FE2CC6" w:rsidP="007B1460">
      <w:bookmarkStart w:id="0" w:name="_GoBack"/>
      <w:bookmarkEnd w:id="0"/>
    </w:p>
    <w:p w14:paraId="7228876F" w14:textId="77777777" w:rsidR="007B1460" w:rsidRDefault="007B1460" w:rsidP="007B1460">
      <w:r>
        <w:t xml:space="preserve">Shrnutí zprávy </w:t>
      </w:r>
      <w:proofErr w:type="spellStart"/>
      <w:r w:rsidRPr="004A331A">
        <w:t>Traffic</w:t>
      </w:r>
      <w:proofErr w:type="spellEnd"/>
      <w:r w:rsidRPr="004A331A">
        <w:t xml:space="preserve"> </w:t>
      </w:r>
      <w:proofErr w:type="spellStart"/>
      <w:r w:rsidRPr="004A331A">
        <w:t>safety</w:t>
      </w:r>
      <w:proofErr w:type="spellEnd"/>
      <w:r w:rsidRPr="004A331A">
        <w:t xml:space="preserve"> in </w:t>
      </w:r>
      <w:proofErr w:type="spellStart"/>
      <w:r w:rsidRPr="004A331A">
        <w:t>one</w:t>
      </w:r>
      <w:proofErr w:type="spellEnd"/>
      <w:r w:rsidRPr="004A331A">
        <w:t xml:space="preserve"> </w:t>
      </w:r>
      <w:proofErr w:type="spellStart"/>
      <w:r w:rsidRPr="004A331A">
        <w:t>way</w:t>
      </w:r>
      <w:proofErr w:type="spellEnd"/>
      <w:r w:rsidRPr="004A331A">
        <w:t xml:space="preserve"> </w:t>
      </w:r>
      <w:proofErr w:type="spellStart"/>
      <w:r w:rsidRPr="004A331A">
        <w:t>roads</w:t>
      </w:r>
      <w:proofErr w:type="spellEnd"/>
      <w:r w:rsidRPr="004A331A">
        <w:t xml:space="preserve"> </w:t>
      </w:r>
      <w:proofErr w:type="spellStart"/>
      <w:r w:rsidRPr="004A331A">
        <w:t>with</w:t>
      </w:r>
      <w:proofErr w:type="spellEnd"/>
      <w:r w:rsidRPr="004A331A">
        <w:t xml:space="preserve"> </w:t>
      </w:r>
      <w:proofErr w:type="spellStart"/>
      <w:r w:rsidRPr="004A331A">
        <w:t>cycle</w:t>
      </w:r>
      <w:proofErr w:type="spellEnd"/>
      <w:r w:rsidRPr="004A331A">
        <w:t xml:space="preserve"> </w:t>
      </w:r>
      <w:proofErr w:type="spellStart"/>
      <w:r w:rsidRPr="004A331A">
        <w:t>traffic</w:t>
      </w:r>
      <w:proofErr w:type="spellEnd"/>
      <w:r w:rsidRPr="004A331A">
        <w:t xml:space="preserve"> in </w:t>
      </w:r>
      <w:proofErr w:type="spellStart"/>
      <w:r w:rsidRPr="004A331A">
        <w:t>the</w:t>
      </w:r>
      <w:proofErr w:type="spellEnd"/>
      <w:r w:rsidRPr="004A331A">
        <w:t xml:space="preserve"> </w:t>
      </w:r>
      <w:proofErr w:type="spellStart"/>
      <w:r w:rsidRPr="004A331A">
        <w:t>opposite</w:t>
      </w:r>
      <w:proofErr w:type="spellEnd"/>
      <w:r w:rsidRPr="004A331A">
        <w:t xml:space="preserve"> </w:t>
      </w:r>
      <w:proofErr w:type="spellStart"/>
      <w:r w:rsidRPr="004A331A">
        <w:t>direction</w:t>
      </w:r>
      <w:proofErr w:type="spellEnd"/>
      <w:r>
        <w:t>, BAST,</w:t>
      </w:r>
      <w:r w:rsidRPr="004A331A">
        <w:t xml:space="preserve"> </w:t>
      </w:r>
      <w:r>
        <w:t>2001:</w:t>
      </w:r>
    </w:p>
    <w:p w14:paraId="17E0A390" w14:textId="77777777" w:rsidR="007B1460" w:rsidRDefault="009362E7" w:rsidP="007B1460">
      <w:hyperlink r:id="rId7" w:history="1">
        <w:r w:rsidR="007B1460" w:rsidRPr="00EA7243">
          <w:rPr>
            <w:rStyle w:val="Hypertextovodkaz"/>
          </w:rPr>
          <w:t>https://www.bast.de/BASt_2017/DE/Publikationen/Berichte/unterreihe-v/2003-2001/v83.html</w:t>
        </w:r>
      </w:hyperlink>
      <w:r w:rsidR="007B1460">
        <w:t xml:space="preserve"> </w:t>
      </w:r>
    </w:p>
    <w:p w14:paraId="1FEF9711" w14:textId="77777777" w:rsidR="007B1460" w:rsidRDefault="007B1460" w:rsidP="007B1460"/>
    <w:p w14:paraId="35FC073E" w14:textId="77777777" w:rsidR="007B1460" w:rsidRDefault="007B1460" w:rsidP="007B1460">
      <w:proofErr w:type="spellStart"/>
      <w:r>
        <w:t>Compact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-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roads</w:t>
      </w:r>
      <w:proofErr w:type="spellEnd"/>
      <w:r>
        <w:t xml:space="preserve"> and </w:t>
      </w:r>
      <w:proofErr w:type="spellStart"/>
      <w:r>
        <w:t>one-way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contra-flow</w:t>
      </w:r>
      <w:proofErr w:type="spellEnd"/>
      <w:r>
        <w:t xml:space="preserve"> </w:t>
      </w:r>
      <w:proofErr w:type="spellStart"/>
      <w:r>
        <w:t>cycling</w:t>
      </w:r>
      <w:proofErr w:type="spellEnd"/>
      <w:r>
        <w:t>, 2016:</w:t>
      </w:r>
    </w:p>
    <w:p w14:paraId="20AEAB2B" w14:textId="77777777" w:rsidR="007B1460" w:rsidRPr="00785579" w:rsidRDefault="009362E7" w:rsidP="007B1460">
      <w:pPr>
        <w:rPr>
          <w:rStyle w:val="Hypertextovodkaz"/>
        </w:rPr>
      </w:pPr>
      <w:hyperlink r:id="rId8" w:history="1">
        <w:r w:rsidR="007B1460" w:rsidRPr="00EA7243">
          <w:rPr>
            <w:rStyle w:val="Hypertextovodkaz"/>
          </w:rPr>
          <w:t>https://m.udv.de/download/file/fid/9689</w:t>
        </w:r>
      </w:hyperlink>
      <w:r w:rsidR="007B1460" w:rsidRPr="00785579">
        <w:rPr>
          <w:rStyle w:val="Hypertextovodkaz"/>
        </w:rPr>
        <w:t xml:space="preserve"> </w:t>
      </w:r>
    </w:p>
    <w:p w14:paraId="7194F5D4" w14:textId="77777777" w:rsidR="00785579" w:rsidRDefault="00785579" w:rsidP="007B1460"/>
    <w:p w14:paraId="7E6FBC03" w14:textId="77777777" w:rsidR="007B1460" w:rsidRDefault="007B1460" w:rsidP="007B1460">
      <w:r>
        <w:t xml:space="preserve">Detailní analýza nehod cyklistů na komunikacích s protisměrnou jízdou cyklistů v regionu </w:t>
      </w:r>
      <w:proofErr w:type="spellStart"/>
      <w:r>
        <w:t>Brussel</w:t>
      </w:r>
      <w:proofErr w:type="spellEnd"/>
      <w:r>
        <w:t xml:space="preserve"> </w:t>
      </w:r>
      <w:r w:rsidRPr="00A17777">
        <w:t>(2008, 2009 and 2010)</w:t>
      </w:r>
      <w:r>
        <w:t>:</w:t>
      </w:r>
    </w:p>
    <w:p w14:paraId="3888DE4B" w14:textId="77777777" w:rsidR="00785579" w:rsidRDefault="009362E7" w:rsidP="00785579">
      <w:pPr>
        <w:rPr>
          <w:rStyle w:val="Hypertextovodkaz"/>
        </w:rPr>
      </w:pPr>
      <w:hyperlink r:id="rId9" w:tgtFrame="_blank" w:history="1">
        <w:r w:rsidR="007B1460">
          <w:rPr>
            <w:rStyle w:val="Hypertextovodkaz"/>
          </w:rPr>
          <w:t>https://webshop.vias.be/frontend/files/products/pdf/634cfd2feed3a3e9a6c205c7a8d1c703/2013_sul-draft_lowres_e.pdf</w:t>
        </w:r>
      </w:hyperlink>
    </w:p>
    <w:p w14:paraId="1696F22D" w14:textId="77777777" w:rsidR="00785579" w:rsidRDefault="00785579" w:rsidP="00785579"/>
    <w:p w14:paraId="7670C7F5" w14:textId="75C4B66A" w:rsidR="004A331A" w:rsidRPr="00785579" w:rsidRDefault="006B0878" w:rsidP="00785579">
      <w:r>
        <w:t xml:space="preserve">Posouzení bezpečnosti cyklistických silnic a </w:t>
      </w:r>
      <w:proofErr w:type="spellStart"/>
      <w:r>
        <w:t>zobousměrnění</w:t>
      </w:r>
      <w:proofErr w:type="spellEnd"/>
      <w:r>
        <w:t xml:space="preserve"> jednosměrných ulic (</w:t>
      </w:r>
      <w:proofErr w:type="spellStart"/>
      <w:r>
        <w:t>Gesamtverband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Versicherungswirtschaft</w:t>
      </w:r>
      <w:proofErr w:type="spellEnd"/>
      <w:r>
        <w:t xml:space="preserve"> e. V.,  </w:t>
      </w:r>
      <w:proofErr w:type="spellStart"/>
      <w:r>
        <w:t>Unfallforschung</w:t>
      </w:r>
      <w:proofErr w:type="spellEnd"/>
      <w:r>
        <w:t xml:space="preserve"> der </w:t>
      </w:r>
      <w:proofErr w:type="spellStart"/>
      <w:r>
        <w:t>Versicherer</w:t>
      </w:r>
      <w:proofErr w:type="spellEnd"/>
      <w:r>
        <w:t>, 2016)</w:t>
      </w:r>
      <w:r w:rsidR="003D4602">
        <w:t>:</w:t>
      </w:r>
    </w:p>
    <w:p w14:paraId="719A43ED" w14:textId="462CD3CF" w:rsidR="00645257" w:rsidRDefault="009362E7" w:rsidP="006B0878">
      <w:pPr>
        <w:rPr>
          <w:rStyle w:val="Hypertextovodkaz"/>
        </w:rPr>
      </w:pPr>
      <w:hyperlink r:id="rId10" w:tgtFrame="_blank" w:history="1">
        <w:r w:rsidR="006B0878" w:rsidRPr="006B0878">
          <w:rPr>
            <w:rStyle w:val="Hypertextovodkaz"/>
          </w:rPr>
          <w:t>https://udv.de/download/file/fid/9673</w:t>
        </w:r>
      </w:hyperlink>
    </w:p>
    <w:p w14:paraId="355C0289" w14:textId="77777777" w:rsidR="006B0878" w:rsidRPr="00785579" w:rsidRDefault="006B0878" w:rsidP="007B1460">
      <w:pPr>
        <w:rPr>
          <w:rStyle w:val="Hypertextovodkaz"/>
        </w:rPr>
      </w:pPr>
    </w:p>
    <w:p w14:paraId="40C677A7" w14:textId="7E581140" w:rsidR="00645257" w:rsidRDefault="00645257" w:rsidP="007B1460">
      <w:r>
        <w:t xml:space="preserve">Výzkumná zpráva: Cyklistika, zdraví a bezpečnost, OECD, International Transport </w:t>
      </w:r>
      <w:proofErr w:type="spellStart"/>
      <w:r>
        <w:t>Forum</w:t>
      </w:r>
      <w:proofErr w:type="spellEnd"/>
      <w:r>
        <w:t xml:space="preserve">, 2013 (od str. 177) </w:t>
      </w:r>
    </w:p>
    <w:p w14:paraId="5E302487" w14:textId="77777777" w:rsidR="00645257" w:rsidRDefault="00645257" w:rsidP="00645257">
      <w:pPr>
        <w:rPr>
          <w:sz w:val="22"/>
          <w:szCs w:val="22"/>
        </w:rPr>
      </w:pPr>
      <w:hyperlink r:id="rId11" w:history="1">
        <w:r>
          <w:rPr>
            <w:rStyle w:val="Hypertextovodkaz"/>
          </w:rPr>
          <w:t>https://www.itf-oecd.org/sites/default/files/docs/cycling-health-safety.pdf</w:t>
        </w:r>
      </w:hyperlink>
    </w:p>
    <w:p w14:paraId="139AC7AD" w14:textId="77777777" w:rsidR="00645257" w:rsidRDefault="00645257" w:rsidP="007B1460"/>
    <w:p w14:paraId="3DCF86A1" w14:textId="33CD071E" w:rsidR="00645257" w:rsidRDefault="004B5C44" w:rsidP="007B1460">
      <w:r>
        <w:t>Infrastruktura a bezpečnost cyklistů, Závěrečná zpráva projektu, 2010:</w:t>
      </w:r>
    </w:p>
    <w:p w14:paraId="56C73870" w14:textId="3EEB1A84" w:rsidR="004B5C44" w:rsidRDefault="004B5C44" w:rsidP="007B1460">
      <w:hyperlink r:id="rId12" w:history="1">
        <w:r w:rsidRPr="004B5C44">
          <w:rPr>
            <w:rStyle w:val="Hypertextovodkaz"/>
          </w:rPr>
          <w:t>https://trl.co.uk/sites/default/files/PPR580.pdf</w:t>
        </w:r>
      </w:hyperlink>
    </w:p>
    <w:p w14:paraId="18E91823" w14:textId="77777777" w:rsidR="00645257" w:rsidRDefault="00645257" w:rsidP="007B1460"/>
    <w:p w14:paraId="59DC3B4D" w14:textId="386190CF" w:rsidR="00FE2CC6" w:rsidRDefault="00FE2CC6" w:rsidP="00FE2CC6">
      <w:proofErr w:type="spellStart"/>
      <w:r>
        <w:t>Research</w:t>
      </w:r>
      <w:proofErr w:type="spellEnd"/>
      <w:r>
        <w:t xml:space="preserve"> Report:</w:t>
      </w:r>
      <w:r>
        <w:t xml:space="preserve"> </w:t>
      </w:r>
      <w:proofErr w:type="spellStart"/>
      <w:r>
        <w:t>Contra-Flow</w:t>
      </w:r>
      <w:proofErr w:type="spellEnd"/>
      <w:r>
        <w:t xml:space="preserve"> </w:t>
      </w:r>
      <w:proofErr w:type="spellStart"/>
      <w:r>
        <w:t>Bicycle</w:t>
      </w:r>
      <w:proofErr w:type="spellEnd"/>
      <w:r>
        <w:t xml:space="preserve"> </w:t>
      </w:r>
      <w:proofErr w:type="spellStart"/>
      <w:r>
        <w:t>Lanes</w:t>
      </w:r>
      <w:proofErr w:type="spellEnd"/>
      <w:r>
        <w:t>:</w:t>
      </w:r>
      <w:r>
        <w:t xml:space="preserve"> </w:t>
      </w:r>
      <w:r>
        <w:t xml:space="preserve">A </w:t>
      </w:r>
      <w:proofErr w:type="spellStart"/>
      <w:r>
        <w:t>Behavioural</w:t>
      </w:r>
      <w:proofErr w:type="spellEnd"/>
      <w:r>
        <w:t xml:space="preserve"> Study</w:t>
      </w:r>
      <w:r>
        <w:t>, 2013</w:t>
      </w:r>
    </w:p>
    <w:p w14:paraId="56B56806" w14:textId="77777777" w:rsidR="00FE2CC6" w:rsidRPr="00FE2CC6" w:rsidRDefault="00FE2CC6" w:rsidP="00FE2CC6">
      <w:hyperlink r:id="rId13" w:history="1">
        <w:r w:rsidRPr="00FE2CC6">
          <w:rPr>
            <w:rStyle w:val="Hypertextovodkaz"/>
          </w:rPr>
          <w:t>https://www.rms.nsw.gov.au/documents/roads/bicycles/bicycles-contra-flow-study-2013.pdf</w:t>
        </w:r>
      </w:hyperlink>
    </w:p>
    <w:p w14:paraId="3D17855C" w14:textId="77777777" w:rsidR="00FE2CC6" w:rsidRDefault="00FE2CC6" w:rsidP="00FE2CC6"/>
    <w:p w14:paraId="5FB3F757" w14:textId="77777777" w:rsidR="00CE537E" w:rsidRDefault="00CE537E" w:rsidP="007B1460">
      <w:r>
        <w:t xml:space="preserve">Informační materiál projektu CHIPS,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Europe</w:t>
      </w:r>
      <w:proofErr w:type="spellEnd"/>
      <w:r>
        <w:t>, 2019:</w:t>
      </w:r>
    </w:p>
    <w:p w14:paraId="1624AFD5" w14:textId="77777777" w:rsidR="00B57272" w:rsidRPr="007B1460" w:rsidRDefault="009362E7" w:rsidP="007B1460">
      <w:pPr>
        <w:spacing w:after="100" w:afterAutospacing="1"/>
        <w:rPr>
          <w:rStyle w:val="Hypertextovodkaz"/>
        </w:rPr>
      </w:pPr>
      <w:hyperlink r:id="rId14" w:tgtFrame="_blank" w:history="1">
        <w:r w:rsidR="00B57272" w:rsidRPr="007B1460">
          <w:rPr>
            <w:rStyle w:val="Hypertextovodkaz"/>
          </w:rPr>
          <w:t>https://cyclehighways.eu/design-and-build/infrastructure/contraflow-cycling.html</w:t>
        </w:r>
      </w:hyperlink>
      <w:r w:rsidR="007B1460" w:rsidRPr="007B1460">
        <w:rPr>
          <w:rStyle w:val="Hypertextovodkaz"/>
        </w:rPr>
        <w:t xml:space="preserve"> </w:t>
      </w:r>
    </w:p>
    <w:p w14:paraId="226D1505" w14:textId="77777777" w:rsidR="00CE537E" w:rsidRDefault="00CE537E" w:rsidP="007B1460">
      <w:r w:rsidRPr="00CE537E">
        <w:t>Informační materiál organizace E</w:t>
      </w:r>
      <w:r>
        <w:t>TSC - Eu</w:t>
      </w:r>
      <w:r w:rsidRPr="00CE537E">
        <w:t xml:space="preserve">ropean </w:t>
      </w:r>
      <w:r>
        <w:t>T</w:t>
      </w:r>
      <w:r w:rsidRPr="00CE537E">
        <w:t xml:space="preserve">ransport </w:t>
      </w:r>
      <w:proofErr w:type="spellStart"/>
      <w:r>
        <w:t>S</w:t>
      </w:r>
      <w:r w:rsidRPr="00CE537E">
        <w:t>afety</w:t>
      </w:r>
      <w:proofErr w:type="spellEnd"/>
      <w:r w:rsidRPr="00CE537E">
        <w:t xml:space="preserve"> </w:t>
      </w:r>
      <w:proofErr w:type="spellStart"/>
      <w:r>
        <w:t>C</w:t>
      </w:r>
      <w:r w:rsidRPr="00CE537E">
        <w:t>ouncil</w:t>
      </w:r>
      <w:proofErr w:type="spellEnd"/>
      <w:r>
        <w:t>, 2018</w:t>
      </w:r>
      <w:r w:rsidRPr="00CE537E">
        <w:t>:</w:t>
      </w:r>
    </w:p>
    <w:p w14:paraId="4DCC12DE" w14:textId="77777777" w:rsidR="00B57272" w:rsidRPr="007B1460" w:rsidRDefault="009362E7" w:rsidP="007B1460">
      <w:pPr>
        <w:spacing w:after="100" w:afterAutospacing="1"/>
        <w:rPr>
          <w:rStyle w:val="Hypertextovodkaz"/>
        </w:rPr>
      </w:pPr>
      <w:hyperlink r:id="rId15" w:tgtFrame="_blank" w:history="1">
        <w:r w:rsidR="00B57272">
          <w:rPr>
            <w:rStyle w:val="Hypertextovodkaz"/>
          </w:rPr>
          <w:t>https://ec.europa.eu/transport/sites/transport/files/cycling-guidance/etsc_briefing-contraflow-cycling_2018.pdf</w:t>
        </w:r>
      </w:hyperlink>
    </w:p>
    <w:p w14:paraId="01C6FED8" w14:textId="77777777" w:rsidR="00CE537E" w:rsidRDefault="00CE537E" w:rsidP="004A331A">
      <w:pPr>
        <w:spacing w:before="100" w:beforeAutospacing="1"/>
      </w:pPr>
      <w:r>
        <w:t xml:space="preserve">Informační materiál projektu PRESTO, </w:t>
      </w:r>
      <w:proofErr w:type="spellStart"/>
      <w:r w:rsidRPr="00CE537E">
        <w:t>Intelligent</w:t>
      </w:r>
      <w:proofErr w:type="spellEnd"/>
      <w:r w:rsidRPr="00CE537E">
        <w:t xml:space="preserve"> </w:t>
      </w:r>
      <w:proofErr w:type="spellStart"/>
      <w:r w:rsidRPr="00CE537E">
        <w:t>Energy</w:t>
      </w:r>
      <w:proofErr w:type="spellEnd"/>
      <w:r w:rsidRPr="00CE537E">
        <w:t xml:space="preserve"> </w:t>
      </w:r>
      <w:proofErr w:type="spellStart"/>
      <w:r w:rsidRPr="00CE537E">
        <w:t>Europe</w:t>
      </w:r>
      <w:proofErr w:type="spellEnd"/>
      <w:r>
        <w:t>, 2012:</w:t>
      </w:r>
    </w:p>
    <w:p w14:paraId="4A2B4536" w14:textId="77777777" w:rsidR="00B57272" w:rsidRPr="007B1460" w:rsidRDefault="009362E7" w:rsidP="007B1460">
      <w:pPr>
        <w:spacing w:after="100" w:afterAutospacing="1"/>
        <w:rPr>
          <w:rStyle w:val="Hypertextovodkaz"/>
        </w:rPr>
      </w:pPr>
      <w:hyperlink r:id="rId16" w:history="1">
        <w:r w:rsidR="00CE537E" w:rsidRPr="00EA7243">
          <w:rPr>
            <w:rStyle w:val="Hypertextovodkaz"/>
          </w:rPr>
          <w:t>https://ec.europa.eu/energy/intelligent/projects/sites/iee-projects/files/projects/documents/presto_fact_sheet_contra_flow_cycling_en.pdf</w:t>
        </w:r>
      </w:hyperlink>
    </w:p>
    <w:p w14:paraId="3894F238" w14:textId="77777777" w:rsidR="00CE537E" w:rsidRDefault="00A17777" w:rsidP="004A331A">
      <w:pPr>
        <w:spacing w:before="100" w:beforeAutospacing="1"/>
      </w:pPr>
      <w:r>
        <w:t xml:space="preserve">Informační materiál projektu CEREMA, </w:t>
      </w:r>
      <w:r w:rsidR="00CE537E">
        <w:t>2015</w:t>
      </w:r>
    </w:p>
    <w:p w14:paraId="451D2915" w14:textId="77777777" w:rsidR="00B57272" w:rsidRDefault="009362E7" w:rsidP="007B1460">
      <w:pPr>
        <w:spacing w:after="100" w:afterAutospacing="1"/>
        <w:rPr>
          <w:rStyle w:val="Hypertextovodkaz"/>
        </w:rPr>
      </w:pPr>
      <w:hyperlink r:id="rId17" w:tgtFrame="_blank" w:history="1">
        <w:r w:rsidR="00B57272">
          <w:rPr>
            <w:rStyle w:val="Hypertextovodkaz"/>
          </w:rPr>
          <w:t>http://www.villes-cyclables.org/modules/kameleon/upload/fiche34_double_sens_cyclable_50_kmh_janvier2015.pdf</w:t>
        </w:r>
      </w:hyperlink>
    </w:p>
    <w:p w14:paraId="31C1C377" w14:textId="77777777" w:rsidR="00A17777" w:rsidRDefault="00A17777" w:rsidP="007B1460">
      <w:r w:rsidRPr="004A331A">
        <w:t xml:space="preserve">Zpráva o stavu </w:t>
      </w:r>
      <w:proofErr w:type="spellStart"/>
      <w:r w:rsidRPr="004A331A">
        <w:t>protisměrek</w:t>
      </w:r>
      <w:proofErr w:type="spellEnd"/>
      <w:r w:rsidRPr="004A331A">
        <w:t xml:space="preserve"> pro cyklisty a bezpečnosti v Polsku, 2016:</w:t>
      </w:r>
    </w:p>
    <w:p w14:paraId="6699CF77" w14:textId="52AC8CFE" w:rsidR="00462AC8" w:rsidRDefault="009362E7">
      <w:hyperlink r:id="rId18" w:tgtFrame="_blank" w:history="1">
        <w:r w:rsidR="00B57272">
          <w:rPr>
            <w:rStyle w:val="Hypertextovodkaz"/>
          </w:rPr>
          <w:t>https://ec.europa.eu/transport/sites/transport/files/cycling-guidance/raport-o-kontraruchu.pdf</w:t>
        </w:r>
      </w:hyperlink>
    </w:p>
    <w:sectPr w:rsidR="00462AC8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CE547" w16cid:durableId="20FB33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A3149" w14:textId="77777777" w:rsidR="009362E7" w:rsidRDefault="009362E7" w:rsidP="00FE2CC6">
      <w:r>
        <w:separator/>
      </w:r>
    </w:p>
  </w:endnote>
  <w:endnote w:type="continuationSeparator" w:id="0">
    <w:p w14:paraId="22304876" w14:textId="77777777" w:rsidR="009362E7" w:rsidRDefault="009362E7" w:rsidP="00FE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2811C" w14:textId="77777777" w:rsidR="009362E7" w:rsidRDefault="009362E7" w:rsidP="00FE2CC6">
      <w:r>
        <w:separator/>
      </w:r>
    </w:p>
  </w:footnote>
  <w:footnote w:type="continuationSeparator" w:id="0">
    <w:p w14:paraId="1B83B0A3" w14:textId="77777777" w:rsidR="009362E7" w:rsidRDefault="009362E7" w:rsidP="00FE2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B875" w14:textId="1DB1000A" w:rsidR="00FE2CC6" w:rsidRPr="00FE2CC6" w:rsidRDefault="00FE2CC6" w:rsidP="00FE2CC6">
    <w:pPr>
      <w:pStyle w:val="Zhlav"/>
      <w:jc w:val="right"/>
      <w:rPr>
        <w:b/>
      </w:rPr>
    </w:pPr>
    <w:r>
      <w:t xml:space="preserve">Příloha k č. j. </w:t>
    </w:r>
    <w:r w:rsidRPr="00FE2CC6">
      <w:t>MHMP 1628272/2019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179E"/>
    <w:multiLevelType w:val="hybridMultilevel"/>
    <w:tmpl w:val="9FD8AC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6C"/>
    <w:rsid w:val="00284113"/>
    <w:rsid w:val="003D4602"/>
    <w:rsid w:val="00462AC8"/>
    <w:rsid w:val="004A331A"/>
    <w:rsid w:val="004B5C44"/>
    <w:rsid w:val="00645257"/>
    <w:rsid w:val="006B0878"/>
    <w:rsid w:val="00785579"/>
    <w:rsid w:val="007B1460"/>
    <w:rsid w:val="008A6065"/>
    <w:rsid w:val="009362E7"/>
    <w:rsid w:val="00A0332B"/>
    <w:rsid w:val="00A17777"/>
    <w:rsid w:val="00A4216C"/>
    <w:rsid w:val="00B57272"/>
    <w:rsid w:val="00CE537E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D960"/>
  <w15:chartTrackingRefBased/>
  <w15:docId w15:val="{EB6560A9-A82D-4AFB-AEBC-39145AB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27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727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5727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E53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37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37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3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37E"/>
    <w:rPr>
      <w:rFonts w:ascii="Segoe UI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537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A33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2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2CC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2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CC6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udv.de/download/file/fid/9689" TargetMode="External"/><Relationship Id="rId13" Type="http://schemas.openxmlformats.org/officeDocument/2006/relationships/hyperlink" Target="https://www.rms.nsw.gov.au/documents/roads/bicycles/bicycles-contra-flow-study-2013.pdf" TargetMode="External"/><Relationship Id="rId18" Type="http://schemas.openxmlformats.org/officeDocument/2006/relationships/hyperlink" Target="https://ec.europa.eu/transport/sites/transport/files/cycling-guidance/raport-o-kontraruchu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ast.de/BASt_2017/DE/Publikationen/Berichte/unterreihe-v/2003-2001/v83.html" TargetMode="External"/><Relationship Id="rId12" Type="http://schemas.openxmlformats.org/officeDocument/2006/relationships/hyperlink" Target="https://trl.co.uk/sites/default/files/PPR580.pdf" TargetMode="External"/><Relationship Id="rId17" Type="http://schemas.openxmlformats.org/officeDocument/2006/relationships/hyperlink" Target="http://www.villes-cyclables.org/modules/kameleon/upload/fiche34_double_sens_cyclable_50_kmh_janvier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energy/intelligent/projects/sites/iee-projects/files/projects/documents/presto_fact_sheet_contra_flow_cycling_en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f-oecd.org/sites/default/files/docs/cycling-health-safet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.europa.eu/transport/sites/transport/files/cycling-guidance/etsc_briefing-contraflow-cycling_2018.pdf" TargetMode="External"/><Relationship Id="rId10" Type="http://schemas.openxmlformats.org/officeDocument/2006/relationships/hyperlink" Target="https://udv.de/download/file/fid/967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shop.vias.be/frontend/files/products/pdf/634cfd2feed3a3e9a6c205c7a8d1c703/2013_sul-draft_lowres_e.pdf" TargetMode="External"/><Relationship Id="rId14" Type="http://schemas.openxmlformats.org/officeDocument/2006/relationships/hyperlink" Target="https://cyclehighways.eu/design-and-build/infrastructure/contraflow-cycling.htm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Horatius David (MHMP, RFD)</dc:creator>
  <cp:keywords/>
  <dc:description/>
  <cp:lastModifiedBy>Horatius David (MHMP, RFD)</cp:lastModifiedBy>
  <cp:revision>2</cp:revision>
  <dcterms:created xsi:type="dcterms:W3CDTF">2019-08-13T09:53:00Z</dcterms:created>
  <dcterms:modified xsi:type="dcterms:W3CDTF">2019-08-13T09:53:00Z</dcterms:modified>
</cp:coreProperties>
</file>