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EC605" w14:textId="77777777" w:rsidR="00D77995" w:rsidRPr="00916014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916014">
        <w:rPr>
          <w:rFonts w:ascii="Times New Roman" w:eastAsia="Calibri" w:hAnsi="Times New Roman" w:cs="Times New Roman"/>
          <w:b/>
          <w:bCs/>
          <w:sz w:val="28"/>
          <w:szCs w:val="24"/>
        </w:rPr>
        <w:t>Pozměňovací návrh</w:t>
      </w:r>
      <w:r w:rsidR="00440928" w:rsidRPr="00916014">
        <w:rPr>
          <w:rFonts w:ascii="Times New Roman" w:eastAsia="Calibri" w:hAnsi="Times New Roman" w:cs="Times New Roman"/>
          <w:b/>
          <w:bCs/>
          <w:sz w:val="28"/>
          <w:szCs w:val="24"/>
        </w:rPr>
        <w:t xml:space="preserve"> poslance Mgr. Jana Čižinského</w:t>
      </w:r>
    </w:p>
    <w:p w14:paraId="226F83D6" w14:textId="77777777" w:rsidR="00D77995" w:rsidRPr="00916014" w:rsidRDefault="00D77995" w:rsidP="00D779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14:paraId="2B21704D" w14:textId="77777777" w:rsidR="00440928" w:rsidRPr="00916014" w:rsidRDefault="00E373C2" w:rsidP="00A100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4"/>
        </w:rPr>
      </w:pPr>
      <w:r w:rsidRPr="00916014">
        <w:rPr>
          <w:rFonts w:ascii="Times New Roman" w:eastAsia="Calibri" w:hAnsi="Times New Roman" w:cs="Times New Roman"/>
          <w:bCs/>
          <w:sz w:val="28"/>
          <w:szCs w:val="24"/>
        </w:rPr>
        <w:t xml:space="preserve">k návrhu zákona, </w:t>
      </w:r>
      <w:r w:rsidR="00A10046" w:rsidRPr="00916014">
        <w:rPr>
          <w:rFonts w:ascii="Times New Roman" w:eastAsia="Calibri" w:hAnsi="Times New Roman" w:cs="Times New Roman"/>
          <w:bCs/>
          <w:sz w:val="28"/>
          <w:szCs w:val="24"/>
        </w:rPr>
        <w:t>kterým se mění zákon č. 361/2000 Sb., o prov</w:t>
      </w:r>
      <w:r w:rsidR="000F1239" w:rsidRPr="00916014">
        <w:rPr>
          <w:rFonts w:ascii="Times New Roman" w:eastAsia="Calibri" w:hAnsi="Times New Roman" w:cs="Times New Roman"/>
          <w:bCs/>
          <w:sz w:val="28"/>
          <w:szCs w:val="24"/>
        </w:rPr>
        <w:t>ozu na pozemních komunikacích a </w:t>
      </w:r>
      <w:r w:rsidR="00A10046" w:rsidRPr="00916014">
        <w:rPr>
          <w:rFonts w:ascii="Times New Roman" w:eastAsia="Calibri" w:hAnsi="Times New Roman" w:cs="Times New Roman"/>
          <w:bCs/>
          <w:sz w:val="28"/>
          <w:szCs w:val="24"/>
        </w:rPr>
        <w:t xml:space="preserve">o změně některých zákonů </w:t>
      </w:r>
      <w:r w:rsidRPr="00916014"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A10046" w:rsidRPr="00916014">
        <w:rPr>
          <w:rFonts w:ascii="Times New Roman" w:eastAsia="Calibri" w:hAnsi="Times New Roman" w:cs="Times New Roman"/>
          <w:bCs/>
          <w:sz w:val="28"/>
          <w:szCs w:val="24"/>
        </w:rPr>
        <w:t>(zákon o silničním provozu), ve znění pozdějších předpisů</w:t>
      </w:r>
      <w:r w:rsidR="00476F70" w:rsidRPr="00916014">
        <w:rPr>
          <w:rFonts w:ascii="Times New Roman" w:eastAsia="Calibri" w:hAnsi="Times New Roman" w:cs="Times New Roman"/>
          <w:bCs/>
          <w:sz w:val="28"/>
          <w:szCs w:val="24"/>
        </w:rPr>
        <w:br/>
      </w:r>
      <w:r w:rsidR="00551E09" w:rsidRPr="00916014">
        <w:rPr>
          <w:rFonts w:ascii="Times New Roman" w:eastAsia="Calibri" w:hAnsi="Times New Roman" w:cs="Times New Roman"/>
          <w:bCs/>
          <w:sz w:val="28"/>
          <w:szCs w:val="24"/>
        </w:rPr>
        <w:t xml:space="preserve">(sněmovní tisk </w:t>
      </w:r>
      <w:r w:rsidR="00A10046" w:rsidRPr="00916014">
        <w:rPr>
          <w:rFonts w:ascii="Times New Roman" w:eastAsia="Calibri" w:hAnsi="Times New Roman" w:cs="Times New Roman"/>
          <w:bCs/>
          <w:sz w:val="28"/>
          <w:szCs w:val="24"/>
        </w:rPr>
        <w:t>374</w:t>
      </w:r>
      <w:r w:rsidR="00551E09" w:rsidRPr="00916014">
        <w:rPr>
          <w:rFonts w:ascii="Times New Roman" w:eastAsia="Calibri" w:hAnsi="Times New Roman" w:cs="Times New Roman"/>
          <w:bCs/>
          <w:sz w:val="28"/>
          <w:szCs w:val="24"/>
        </w:rPr>
        <w:t>)</w:t>
      </w:r>
    </w:p>
    <w:p w14:paraId="3CDDFF5B" w14:textId="77777777" w:rsidR="00D77995" w:rsidRPr="00916014" w:rsidRDefault="00D77995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9A278B" w14:textId="77777777" w:rsidR="00440928" w:rsidRPr="00916014" w:rsidRDefault="00440928" w:rsidP="00D7799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EBBF09" w14:textId="77777777" w:rsidR="00D77995" w:rsidRPr="00916014" w:rsidRDefault="00D77995" w:rsidP="00C0703A">
      <w:pPr>
        <w:rPr>
          <w:rFonts w:ascii="Times New Roman" w:eastAsia="Calibri" w:hAnsi="Times New Roman" w:cs="Times New Roman"/>
          <w:sz w:val="24"/>
          <w:szCs w:val="24"/>
        </w:rPr>
      </w:pPr>
      <w:r w:rsidRPr="00916014">
        <w:rPr>
          <w:rFonts w:ascii="Times New Roman" w:eastAsia="Calibri" w:hAnsi="Times New Roman" w:cs="Times New Roman"/>
          <w:sz w:val="24"/>
          <w:szCs w:val="24"/>
        </w:rPr>
        <w:t>Podává</w:t>
      </w:r>
      <w:r w:rsidR="00551E09" w:rsidRPr="00916014">
        <w:rPr>
          <w:rFonts w:ascii="Times New Roman" w:eastAsia="Calibri" w:hAnsi="Times New Roman" w:cs="Times New Roman"/>
          <w:sz w:val="24"/>
          <w:szCs w:val="24"/>
        </w:rPr>
        <w:t>m</w:t>
      </w: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 návrh na níže uveden</w:t>
      </w:r>
      <w:r w:rsidR="00916014" w:rsidRPr="00916014">
        <w:rPr>
          <w:rFonts w:ascii="Times New Roman" w:eastAsia="Calibri" w:hAnsi="Times New Roman" w:cs="Times New Roman"/>
          <w:sz w:val="24"/>
          <w:szCs w:val="24"/>
        </w:rPr>
        <w:t>é</w:t>
      </w: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 úprav</w:t>
      </w:r>
      <w:r w:rsidR="00916014" w:rsidRPr="00916014">
        <w:rPr>
          <w:rFonts w:ascii="Times New Roman" w:eastAsia="Calibri" w:hAnsi="Times New Roman" w:cs="Times New Roman"/>
          <w:sz w:val="24"/>
          <w:szCs w:val="24"/>
        </w:rPr>
        <w:t>y</w:t>
      </w: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 návrhu zákona:</w:t>
      </w:r>
    </w:p>
    <w:p w14:paraId="160C974F" w14:textId="77777777" w:rsidR="00916014" w:rsidRPr="00916014" w:rsidRDefault="00916014" w:rsidP="00C0703A">
      <w:pPr>
        <w:rPr>
          <w:rFonts w:ascii="Times New Roman" w:eastAsia="Calibri" w:hAnsi="Times New Roman" w:cs="Times New Roman"/>
          <w:sz w:val="24"/>
          <w:szCs w:val="24"/>
        </w:rPr>
      </w:pPr>
    </w:p>
    <w:p w14:paraId="7C157FC5" w14:textId="77777777" w:rsidR="00916014" w:rsidRPr="00916014" w:rsidRDefault="00916014" w:rsidP="00C0703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1. V článku I se doplňuje nový bod 4 v následujícím znění:</w:t>
      </w:r>
    </w:p>
    <w:p w14:paraId="5FD3B31B" w14:textId="77777777" w:rsidR="00916014" w:rsidRPr="00916014" w:rsidRDefault="00916014" w:rsidP="00C0703A">
      <w:pPr>
        <w:pStyle w:val="l4"/>
        <w:numPr>
          <w:ilvl w:val="0"/>
          <w:numId w:val="2"/>
        </w:numPr>
        <w:spacing w:line="259" w:lineRule="auto"/>
        <w:rPr>
          <w:rFonts w:eastAsia="Calibri"/>
          <w:lang w:val="cs-CZ"/>
        </w:rPr>
      </w:pPr>
      <w:r w:rsidRPr="00916014">
        <w:rPr>
          <w:rFonts w:eastAsia="Calibri"/>
          <w:lang w:val="cs-CZ"/>
        </w:rPr>
        <w:t>V § 27 odst. 1 se za písmeno r) vkládá nové písm. s) v následujícím znění:</w:t>
      </w:r>
      <w:r w:rsidRPr="00916014">
        <w:rPr>
          <w:rFonts w:eastAsia="Calibri"/>
          <w:lang w:val="cs-CZ"/>
        </w:rPr>
        <w:br/>
        <w:t>„s) na chodníku, pokud to není povoleno místní úpravou provozu na pozemní komunikaci,“</w:t>
      </w:r>
      <w:r w:rsidRPr="00916014">
        <w:rPr>
          <w:rFonts w:eastAsia="Calibri"/>
          <w:lang w:val="cs-CZ"/>
        </w:rPr>
        <w:br/>
        <w:t>Dosavadní písmeno s) se označuje jako písmeno t).</w:t>
      </w:r>
    </w:p>
    <w:p w14:paraId="578B0D77" w14:textId="77777777" w:rsidR="00916014" w:rsidRPr="00916014" w:rsidRDefault="00916014" w:rsidP="00C0703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2. V článku I se doplňuje nový bod 5 v následujícím znění:</w:t>
      </w:r>
    </w:p>
    <w:p w14:paraId="0C907556" w14:textId="77777777" w:rsidR="00916014" w:rsidRPr="00916014" w:rsidRDefault="00916014" w:rsidP="00C0703A">
      <w:pPr>
        <w:pStyle w:val="l4"/>
        <w:numPr>
          <w:ilvl w:val="0"/>
          <w:numId w:val="2"/>
        </w:numPr>
        <w:spacing w:line="259" w:lineRule="auto"/>
        <w:rPr>
          <w:rFonts w:eastAsia="Calibri"/>
          <w:lang w:val="cs-CZ"/>
        </w:rPr>
      </w:pPr>
      <w:r w:rsidRPr="00916014">
        <w:rPr>
          <w:rFonts w:eastAsia="Calibri"/>
          <w:lang w:val="cs-CZ"/>
        </w:rPr>
        <w:t>V § 27 odst. 5 se za slova „vyhrazeném parkovišti“ vkládají slova „nebo na chodníku“.</w:t>
      </w:r>
      <w:r w:rsidRPr="00916014">
        <w:rPr>
          <w:rFonts w:eastAsia="Calibri"/>
          <w:lang w:val="cs-CZ"/>
        </w:rPr>
        <w:br/>
      </w:r>
      <w:r w:rsidRPr="00916014">
        <w:rPr>
          <w:rFonts w:eastAsia="Calibri"/>
          <w:b/>
          <w:lang w:val="cs-CZ"/>
        </w:rPr>
        <w:t>§ 27 odst. 5 tak po úpravě bude znít:</w:t>
      </w:r>
      <w:r w:rsidRPr="00916014">
        <w:rPr>
          <w:rFonts w:eastAsia="Calibri"/>
          <w:lang w:val="cs-CZ"/>
        </w:rPr>
        <w:br/>
        <w:t>„</w:t>
      </w:r>
      <w:r w:rsidRPr="00916014">
        <w:rPr>
          <w:lang w:val="cs-CZ"/>
        </w:rPr>
        <w:t>O odstranění vozidla, které neoprávněně stojí na vyhrazeném parkovišti nebo na chodníku, rozhodne policista nebo strážník obecní policie; vozidlo se odstraní na náklad jeho provozovatele.”</w:t>
      </w:r>
    </w:p>
    <w:p w14:paraId="1CF21553" w14:textId="77777777" w:rsidR="00D77995" w:rsidRPr="00916014" w:rsidRDefault="00916014" w:rsidP="00C0703A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3. V článku I se d</w:t>
      </w:r>
      <w:r w:rsidR="002A6968"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oplňuje</w:t>
      </w:r>
      <w:r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A6968"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nový bod </w:t>
      </w:r>
      <w:r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2A6968"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 následujícím znění</w:t>
      </w:r>
      <w:r w:rsidR="00D77995" w:rsidRPr="0091601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0E28C3A8" w14:textId="77777777" w:rsidR="001F0217" w:rsidRPr="00916014" w:rsidRDefault="002A6968" w:rsidP="00C0703A">
      <w:pPr>
        <w:pStyle w:val="l4"/>
        <w:numPr>
          <w:ilvl w:val="0"/>
          <w:numId w:val="3"/>
        </w:numPr>
        <w:spacing w:line="259" w:lineRule="auto"/>
        <w:rPr>
          <w:b/>
          <w:lang w:val="cs-CZ"/>
        </w:rPr>
      </w:pPr>
      <w:r w:rsidRPr="00916014">
        <w:rPr>
          <w:rFonts w:eastAsia="Calibri"/>
          <w:lang w:val="cs-CZ"/>
        </w:rPr>
        <w:t>V § 1</w:t>
      </w:r>
      <w:r w:rsidR="00AC3B82" w:rsidRPr="00916014">
        <w:rPr>
          <w:rFonts w:eastAsia="Calibri"/>
          <w:lang w:val="cs-CZ"/>
        </w:rPr>
        <w:t>24</w:t>
      </w:r>
      <w:r w:rsidRPr="00916014">
        <w:rPr>
          <w:rFonts w:eastAsia="Calibri"/>
          <w:lang w:val="cs-CZ"/>
        </w:rPr>
        <w:t xml:space="preserve"> odst. </w:t>
      </w:r>
      <w:r w:rsidR="00AC3B82" w:rsidRPr="00916014">
        <w:rPr>
          <w:rFonts w:eastAsia="Calibri"/>
          <w:lang w:val="cs-CZ"/>
        </w:rPr>
        <w:t>12 písm. j)</w:t>
      </w:r>
      <w:r w:rsidRPr="00916014">
        <w:rPr>
          <w:rFonts w:eastAsia="Calibri"/>
          <w:lang w:val="cs-CZ"/>
        </w:rPr>
        <w:t xml:space="preserve"> se </w:t>
      </w:r>
      <w:r w:rsidR="00AC3B82" w:rsidRPr="00916014">
        <w:rPr>
          <w:rFonts w:eastAsia="Calibri"/>
          <w:lang w:val="cs-CZ"/>
        </w:rPr>
        <w:t>ruší slovo „nebo“</w:t>
      </w:r>
      <w:r w:rsidRPr="00916014">
        <w:rPr>
          <w:rFonts w:eastAsia="Calibri"/>
          <w:lang w:val="cs-CZ"/>
        </w:rPr>
        <w:t xml:space="preserve"> </w:t>
      </w:r>
      <w:r w:rsidR="00AC3B82" w:rsidRPr="00916014">
        <w:rPr>
          <w:rFonts w:eastAsia="Calibri"/>
          <w:lang w:val="cs-CZ"/>
        </w:rPr>
        <w:t>a na konec textu se doplňuje „nebo vozidla, které neoprávněně stojí na chodníku</w:t>
      </w:r>
      <w:r w:rsidR="001F0217" w:rsidRPr="00916014">
        <w:rPr>
          <w:rFonts w:eastAsia="Calibri"/>
          <w:lang w:val="cs-CZ"/>
        </w:rPr>
        <w:t>,“</w:t>
      </w:r>
      <w:r w:rsidRPr="00916014">
        <w:rPr>
          <w:rFonts w:eastAsia="Calibri"/>
          <w:lang w:val="cs-CZ"/>
        </w:rPr>
        <w:t>.</w:t>
      </w:r>
      <w:r w:rsidR="00916014" w:rsidRPr="00916014">
        <w:rPr>
          <w:rFonts w:eastAsia="Calibri"/>
          <w:lang w:val="cs-CZ"/>
        </w:rPr>
        <w:br/>
      </w:r>
      <w:r w:rsidRPr="00916014">
        <w:rPr>
          <w:b/>
          <w:lang w:val="cs-CZ"/>
        </w:rPr>
        <w:t>§ 12</w:t>
      </w:r>
      <w:r w:rsidR="001F0217" w:rsidRPr="00916014">
        <w:rPr>
          <w:b/>
          <w:lang w:val="cs-CZ"/>
        </w:rPr>
        <w:t>4</w:t>
      </w:r>
      <w:r w:rsidRPr="00916014">
        <w:rPr>
          <w:b/>
          <w:lang w:val="cs-CZ"/>
        </w:rPr>
        <w:t xml:space="preserve"> odst. </w:t>
      </w:r>
      <w:r w:rsidR="001F0217" w:rsidRPr="00916014">
        <w:rPr>
          <w:b/>
          <w:lang w:val="cs-CZ"/>
        </w:rPr>
        <w:t>12 písm. j)</w:t>
      </w:r>
      <w:r w:rsidRPr="00916014">
        <w:rPr>
          <w:b/>
          <w:lang w:val="cs-CZ"/>
        </w:rPr>
        <w:t xml:space="preserve"> tak po úpravě bude znít:</w:t>
      </w:r>
      <w:r w:rsidR="00916014" w:rsidRPr="00916014">
        <w:rPr>
          <w:b/>
          <w:lang w:val="cs-CZ"/>
        </w:rPr>
        <w:br/>
      </w:r>
      <w:r w:rsidR="001F0217" w:rsidRPr="00916014">
        <w:rPr>
          <w:lang w:val="cs-CZ"/>
        </w:rPr>
        <w:t>„rozhodnout o odstranění vozidla, je-li překážkou provozu na pozemní komunikaci, postupem dle § 45 odst. 4, vozidla, které neoprávněně stojí na vyhrazeném parkovišti, nebo vozidla, které neoprávněně stojí na chodníku,“</w:t>
      </w:r>
    </w:p>
    <w:p w14:paraId="4CE6C7D7" w14:textId="77777777" w:rsidR="006A7ADB" w:rsidRPr="00916014" w:rsidRDefault="006A7ADB" w:rsidP="006A7A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8D6BB4" w14:textId="77777777" w:rsidR="00D77995" w:rsidRPr="00916014" w:rsidRDefault="00D77995" w:rsidP="00D7799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16014">
        <w:rPr>
          <w:rFonts w:ascii="Times New Roman" w:eastAsia="Calibri" w:hAnsi="Times New Roman" w:cs="Times New Roman"/>
          <w:b/>
          <w:sz w:val="24"/>
          <w:szCs w:val="24"/>
        </w:rPr>
        <w:t>Odůvodnění</w:t>
      </w:r>
      <w:r w:rsidR="00440928" w:rsidRPr="0091601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6869C81B" w14:textId="77777777" w:rsidR="00540E33" w:rsidRDefault="00916014" w:rsidP="00D1057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Smyslem navrhované úpravy je dosáhnout stavu, kdy bude možné</w:t>
      </w:r>
      <w:r w:rsidR="00C0703A">
        <w:rPr>
          <w:rFonts w:ascii="Times New Roman" w:eastAsia="Calibri" w:hAnsi="Times New Roman" w:cs="Times New Roman"/>
          <w:sz w:val="24"/>
          <w:szCs w:val="24"/>
        </w:rPr>
        <w:t xml:space="preserve"> z rozhodnutí strážníka nebo policisty</w:t>
      </w:r>
      <w:r>
        <w:rPr>
          <w:rFonts w:ascii="Times New Roman" w:eastAsia="Calibri" w:hAnsi="Times New Roman" w:cs="Times New Roman"/>
          <w:sz w:val="24"/>
          <w:szCs w:val="24"/>
        </w:rPr>
        <w:t xml:space="preserve"> odstranit </w:t>
      </w:r>
      <w:r w:rsidR="00C0703A">
        <w:rPr>
          <w:rFonts w:ascii="Times New Roman" w:eastAsia="Calibri" w:hAnsi="Times New Roman" w:cs="Times New Roman"/>
          <w:sz w:val="24"/>
          <w:szCs w:val="24"/>
        </w:rPr>
        <w:t>vozidlo, které stojí na chodníku, i v případě, kdy netvoří překážku provozu na pozemní komunikaci dle současné praxe výkladu tohoto pojmu.</w:t>
      </w:r>
      <w:r w:rsidR="00A353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40E33">
        <w:rPr>
          <w:rFonts w:ascii="Times New Roman" w:eastAsia="Calibri" w:hAnsi="Times New Roman" w:cs="Times New Roman"/>
          <w:sz w:val="24"/>
          <w:szCs w:val="24"/>
        </w:rPr>
        <w:t>Strážníci a policisté v rámci této praxe nařizují odtahy vozidel stojících na chodníku pouze v případě, kdy na chodníku zůstává volný prostor o šířce menší než 1,</w:t>
      </w:r>
      <w:r w:rsidR="000C42DE">
        <w:rPr>
          <w:rFonts w:ascii="Times New Roman" w:eastAsia="Calibri" w:hAnsi="Times New Roman" w:cs="Times New Roman"/>
          <w:sz w:val="24"/>
          <w:szCs w:val="24"/>
        </w:rPr>
        <w:t>2</w:t>
      </w:r>
      <w:r w:rsidR="00540E33">
        <w:rPr>
          <w:rFonts w:ascii="Times New Roman" w:eastAsia="Calibri" w:hAnsi="Times New Roman" w:cs="Times New Roman"/>
          <w:sz w:val="24"/>
          <w:szCs w:val="24"/>
        </w:rPr>
        <w:t xml:space="preserve"> metru</w:t>
      </w:r>
      <w:r w:rsidR="00B05579">
        <w:rPr>
          <w:rFonts w:ascii="Times New Roman" w:eastAsia="Calibri" w:hAnsi="Times New Roman" w:cs="Times New Roman"/>
          <w:sz w:val="24"/>
          <w:szCs w:val="24"/>
        </w:rPr>
        <w:t>. J</w:t>
      </w:r>
      <w:r w:rsidR="00540E33">
        <w:rPr>
          <w:rFonts w:ascii="Times New Roman" w:eastAsia="Calibri" w:hAnsi="Times New Roman" w:cs="Times New Roman"/>
          <w:sz w:val="24"/>
          <w:szCs w:val="24"/>
        </w:rPr>
        <w:t xml:space="preserve">inak není vozidlo stojící na chodníku považováno za překážku provozu, přestože zjevně překáží chodcům, kteří jsou také </w:t>
      </w:r>
      <w:r w:rsidR="00540E33">
        <w:rPr>
          <w:rFonts w:ascii="Times New Roman" w:eastAsia="Calibri" w:hAnsi="Times New Roman" w:cs="Times New Roman"/>
          <w:sz w:val="24"/>
          <w:szCs w:val="24"/>
        </w:rPr>
        <w:lastRenderedPageBreak/>
        <w:t>účastníky silničního provozu</w:t>
      </w:r>
      <w:r w:rsidR="00B05579">
        <w:rPr>
          <w:rFonts w:ascii="Times New Roman" w:eastAsia="Calibri" w:hAnsi="Times New Roman" w:cs="Times New Roman"/>
          <w:sz w:val="24"/>
          <w:szCs w:val="24"/>
        </w:rPr>
        <w:t xml:space="preserve"> a zejména rodičům s dětskými kočárky způsobuje problém, který často nemohou vyřešit jinak než obejitím vozidla stojícího na chodníku přes vozovku</w:t>
      </w:r>
      <w:r w:rsidR="00540E3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D2EAD58" w14:textId="77777777" w:rsidR="00440928" w:rsidRPr="00916014" w:rsidRDefault="00A35306" w:rsidP="00D1057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Současná legislativa </w:t>
      </w:r>
      <w:r w:rsidR="000C42DE">
        <w:rPr>
          <w:rFonts w:ascii="Times New Roman" w:eastAsia="Calibri" w:hAnsi="Times New Roman" w:cs="Times New Roman"/>
          <w:sz w:val="24"/>
          <w:szCs w:val="24"/>
        </w:rPr>
        <w:t xml:space="preserve">tedy </w:t>
      </w:r>
      <w:r>
        <w:rPr>
          <w:rFonts w:ascii="Times New Roman" w:eastAsia="Calibri" w:hAnsi="Times New Roman" w:cs="Times New Roman"/>
          <w:sz w:val="24"/>
          <w:szCs w:val="24"/>
        </w:rPr>
        <w:t xml:space="preserve">vytváří tam, kde jsou zavedeny zóny placeného stání, nepřijatelnou situaci, kdy je </w:t>
      </w:r>
      <w:r w:rsidR="000C42DE">
        <w:rPr>
          <w:rFonts w:ascii="Times New Roman" w:eastAsia="Calibri" w:hAnsi="Times New Roman" w:cs="Times New Roman"/>
          <w:sz w:val="24"/>
          <w:szCs w:val="24"/>
        </w:rPr>
        <w:t xml:space="preserve">z hlediska hrozícího postihu </w:t>
      </w:r>
      <w:r>
        <w:rPr>
          <w:rFonts w:ascii="Times New Roman" w:eastAsia="Calibri" w:hAnsi="Times New Roman" w:cs="Times New Roman"/>
          <w:sz w:val="24"/>
          <w:szCs w:val="24"/>
        </w:rPr>
        <w:t xml:space="preserve">výhodnější zaparkovat vozidlo na chodníku, než v zóně placeného stání, ve které řidič vozidla není oprávněn parkovat (v takovém případě může policista nebo strážník rozhodnout o </w:t>
      </w:r>
      <w:r w:rsidR="00B05579">
        <w:rPr>
          <w:rFonts w:ascii="Times New Roman" w:eastAsia="Calibri" w:hAnsi="Times New Roman" w:cs="Times New Roman"/>
          <w:sz w:val="24"/>
          <w:szCs w:val="24"/>
        </w:rPr>
        <w:t xml:space="preserve">odstranění vozidla, tedy </w:t>
      </w:r>
      <w:r>
        <w:rPr>
          <w:rFonts w:ascii="Times New Roman" w:eastAsia="Calibri" w:hAnsi="Times New Roman" w:cs="Times New Roman"/>
          <w:sz w:val="24"/>
          <w:szCs w:val="24"/>
        </w:rPr>
        <w:t>odtahu).</w:t>
      </w:r>
      <w:r w:rsidR="000C42DE">
        <w:rPr>
          <w:rFonts w:ascii="Times New Roman" w:eastAsia="Calibri" w:hAnsi="Times New Roman" w:cs="Times New Roman"/>
          <w:sz w:val="24"/>
          <w:szCs w:val="24"/>
        </w:rPr>
        <w:t xml:space="preserve"> Navrhovaná úprava zákona </w:t>
      </w:r>
      <w:r w:rsidR="00B05579">
        <w:rPr>
          <w:rFonts w:ascii="Times New Roman" w:eastAsia="Calibri" w:hAnsi="Times New Roman" w:cs="Times New Roman"/>
          <w:sz w:val="24"/>
          <w:szCs w:val="24"/>
        </w:rPr>
        <w:t>tuto disproporci odstraňuje. Stejně jako v případě neoprávněného stání na vyhrazeném parkovišti</w:t>
      </w:r>
      <w:r w:rsidR="007B6467">
        <w:rPr>
          <w:rFonts w:ascii="Times New Roman" w:eastAsia="Calibri" w:hAnsi="Times New Roman" w:cs="Times New Roman"/>
          <w:sz w:val="24"/>
          <w:szCs w:val="24"/>
        </w:rPr>
        <w:t>,</w:t>
      </w:r>
      <w:r w:rsidR="00B05579">
        <w:rPr>
          <w:rFonts w:ascii="Times New Roman" w:eastAsia="Calibri" w:hAnsi="Times New Roman" w:cs="Times New Roman"/>
          <w:sz w:val="24"/>
          <w:szCs w:val="24"/>
        </w:rPr>
        <w:t xml:space="preserve"> navrhovaná úprava ponechává rozhodnutí o odstranění </w:t>
      </w:r>
      <w:r w:rsidR="007B6467">
        <w:rPr>
          <w:rFonts w:ascii="Times New Roman" w:eastAsia="Calibri" w:hAnsi="Times New Roman" w:cs="Times New Roman"/>
          <w:sz w:val="24"/>
          <w:szCs w:val="24"/>
        </w:rPr>
        <w:t xml:space="preserve">vozidla, které neoprávněně stojí na chodníku, </w:t>
      </w:r>
      <w:r w:rsidR="00B05579">
        <w:rPr>
          <w:rFonts w:ascii="Times New Roman" w:eastAsia="Calibri" w:hAnsi="Times New Roman" w:cs="Times New Roman"/>
          <w:sz w:val="24"/>
          <w:szCs w:val="24"/>
        </w:rPr>
        <w:t>na policistovi, resp. strážníkovi městské policie a na jeho posouzení konkrétní situace a její nebezpečnosti pro účastníky silničního provozu.</w:t>
      </w:r>
    </w:p>
    <w:p w14:paraId="42BCD446" w14:textId="77777777" w:rsidR="00E877E6" w:rsidRPr="00916014" w:rsidRDefault="00E877E6" w:rsidP="00D10574">
      <w:pPr>
        <w:rPr>
          <w:rFonts w:ascii="Times New Roman" w:eastAsia="Calibri" w:hAnsi="Times New Roman" w:cs="Times New Roman"/>
          <w:sz w:val="24"/>
          <w:szCs w:val="24"/>
        </w:rPr>
      </w:pPr>
    </w:p>
    <w:p w14:paraId="612849F5" w14:textId="77777777" w:rsidR="00EC267B" w:rsidRPr="00916014" w:rsidRDefault="00EC267B" w:rsidP="00D10574">
      <w:pPr>
        <w:rPr>
          <w:rFonts w:ascii="Times New Roman" w:eastAsia="Calibri" w:hAnsi="Times New Roman" w:cs="Times New Roman"/>
          <w:sz w:val="24"/>
          <w:szCs w:val="24"/>
        </w:rPr>
      </w:pPr>
    </w:p>
    <w:p w14:paraId="61AA359C" w14:textId="77777777" w:rsidR="00E00A78" w:rsidRPr="00916014" w:rsidRDefault="00440928">
      <w:pPr>
        <w:rPr>
          <w:rFonts w:ascii="Times New Roman" w:eastAsia="Calibri" w:hAnsi="Times New Roman" w:cs="Times New Roman"/>
          <w:sz w:val="24"/>
          <w:szCs w:val="24"/>
        </w:rPr>
      </w:pP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V Praze dne </w:t>
      </w:r>
      <w:r w:rsidR="000C42DE">
        <w:rPr>
          <w:rFonts w:ascii="Times New Roman" w:eastAsia="Calibri" w:hAnsi="Times New Roman" w:cs="Times New Roman"/>
          <w:sz w:val="24"/>
          <w:szCs w:val="24"/>
        </w:rPr>
        <w:t>3</w:t>
      </w: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C42DE">
        <w:rPr>
          <w:rFonts w:ascii="Times New Roman" w:eastAsia="Calibri" w:hAnsi="Times New Roman" w:cs="Times New Roman"/>
          <w:sz w:val="24"/>
          <w:szCs w:val="24"/>
        </w:rPr>
        <w:t>března</w:t>
      </w:r>
      <w:r w:rsidRPr="00916014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0C42DE">
        <w:rPr>
          <w:rFonts w:ascii="Times New Roman" w:eastAsia="Calibri" w:hAnsi="Times New Roman" w:cs="Times New Roman"/>
          <w:sz w:val="24"/>
          <w:szCs w:val="24"/>
        </w:rPr>
        <w:t>20</w:t>
      </w:r>
      <w:r w:rsidRPr="00916014">
        <w:rPr>
          <w:rFonts w:ascii="Times New Roman" w:eastAsia="Calibri" w:hAnsi="Times New Roman" w:cs="Times New Roman"/>
          <w:sz w:val="24"/>
          <w:szCs w:val="24"/>
        </w:rPr>
        <w:tab/>
      </w:r>
      <w:r w:rsidRPr="00916014">
        <w:rPr>
          <w:rFonts w:ascii="Times New Roman" w:eastAsia="Calibri" w:hAnsi="Times New Roman" w:cs="Times New Roman"/>
          <w:sz w:val="24"/>
          <w:szCs w:val="24"/>
        </w:rPr>
        <w:tab/>
      </w:r>
      <w:r w:rsidRPr="00916014">
        <w:rPr>
          <w:rFonts w:ascii="Times New Roman" w:eastAsia="Calibri" w:hAnsi="Times New Roman" w:cs="Times New Roman"/>
          <w:sz w:val="24"/>
          <w:szCs w:val="24"/>
        </w:rPr>
        <w:tab/>
      </w:r>
      <w:r w:rsidRPr="00916014">
        <w:rPr>
          <w:rFonts w:ascii="Times New Roman" w:eastAsia="Calibri" w:hAnsi="Times New Roman" w:cs="Times New Roman"/>
          <w:sz w:val="24"/>
          <w:szCs w:val="24"/>
        </w:rPr>
        <w:tab/>
        <w:t>Mgr. Jan Čižinský</w:t>
      </w:r>
    </w:p>
    <w:sectPr w:rsidR="00E00A78" w:rsidRPr="009160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B9E4E" w14:textId="77777777" w:rsidR="002A3CDF" w:rsidRDefault="002A3CDF" w:rsidP="00D77995">
      <w:pPr>
        <w:spacing w:after="0" w:line="240" w:lineRule="auto"/>
      </w:pPr>
      <w:r>
        <w:separator/>
      </w:r>
    </w:p>
  </w:endnote>
  <w:endnote w:type="continuationSeparator" w:id="0">
    <w:p w14:paraId="2F980786" w14:textId="77777777" w:rsidR="002A3CDF" w:rsidRDefault="002A3CDF" w:rsidP="00D77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974501"/>
      <w:docPartObj>
        <w:docPartGallery w:val="Page Numbers (Bottom of Page)"/>
        <w:docPartUnique/>
      </w:docPartObj>
    </w:sdtPr>
    <w:sdtEndPr/>
    <w:sdtContent>
      <w:p w14:paraId="2975E8B8" w14:textId="77777777" w:rsidR="006E7249" w:rsidRDefault="00784BD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306">
          <w:rPr>
            <w:noProof/>
          </w:rPr>
          <w:t>2</w:t>
        </w:r>
        <w:r>
          <w:fldChar w:fldCharType="end"/>
        </w:r>
      </w:p>
    </w:sdtContent>
  </w:sdt>
  <w:p w14:paraId="2B6DB330" w14:textId="77777777" w:rsidR="006E7249" w:rsidRDefault="00377B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79A4E" w14:textId="77777777" w:rsidR="002A3CDF" w:rsidRDefault="002A3CDF" w:rsidP="00D77995">
      <w:pPr>
        <w:spacing w:after="0" w:line="240" w:lineRule="auto"/>
      </w:pPr>
      <w:r>
        <w:separator/>
      </w:r>
    </w:p>
  </w:footnote>
  <w:footnote w:type="continuationSeparator" w:id="0">
    <w:p w14:paraId="36FD3ECB" w14:textId="77777777" w:rsidR="002A3CDF" w:rsidRDefault="002A3CDF" w:rsidP="00D77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381E"/>
    <w:multiLevelType w:val="hybridMultilevel"/>
    <w:tmpl w:val="15ACEE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185425"/>
    <w:multiLevelType w:val="hybridMultilevel"/>
    <w:tmpl w:val="93326220"/>
    <w:lvl w:ilvl="0" w:tplc="4B86D3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 w:tplc="4B86D3D6">
        <w:start w:val="4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8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95"/>
    <w:rsid w:val="00021FE2"/>
    <w:rsid w:val="00057836"/>
    <w:rsid w:val="000719FF"/>
    <w:rsid w:val="000C42DE"/>
    <w:rsid w:val="000F1128"/>
    <w:rsid w:val="000F1239"/>
    <w:rsid w:val="00103DE0"/>
    <w:rsid w:val="00174B1C"/>
    <w:rsid w:val="001D4A78"/>
    <w:rsid w:val="001F0217"/>
    <w:rsid w:val="002039A3"/>
    <w:rsid w:val="00274AD8"/>
    <w:rsid w:val="002A3CDF"/>
    <w:rsid w:val="002A6968"/>
    <w:rsid w:val="00306A10"/>
    <w:rsid w:val="0032773C"/>
    <w:rsid w:val="00334C5D"/>
    <w:rsid w:val="00377BB0"/>
    <w:rsid w:val="00386E0E"/>
    <w:rsid w:val="00392B03"/>
    <w:rsid w:val="003B76DD"/>
    <w:rsid w:val="003E3B44"/>
    <w:rsid w:val="00422288"/>
    <w:rsid w:val="00440928"/>
    <w:rsid w:val="00476F70"/>
    <w:rsid w:val="004C0261"/>
    <w:rsid w:val="004E44F7"/>
    <w:rsid w:val="00502891"/>
    <w:rsid w:val="0052737D"/>
    <w:rsid w:val="00540E33"/>
    <w:rsid w:val="00551E09"/>
    <w:rsid w:val="005849C6"/>
    <w:rsid w:val="005A1113"/>
    <w:rsid w:val="006A7ADB"/>
    <w:rsid w:val="006F588B"/>
    <w:rsid w:val="00784BDE"/>
    <w:rsid w:val="00796F6C"/>
    <w:rsid w:val="007B6467"/>
    <w:rsid w:val="00823FBE"/>
    <w:rsid w:val="00843ACC"/>
    <w:rsid w:val="008762CB"/>
    <w:rsid w:val="00911204"/>
    <w:rsid w:val="00916014"/>
    <w:rsid w:val="00A10046"/>
    <w:rsid w:val="00A16031"/>
    <w:rsid w:val="00A35306"/>
    <w:rsid w:val="00A40D72"/>
    <w:rsid w:val="00AC3B82"/>
    <w:rsid w:val="00B05579"/>
    <w:rsid w:val="00B47BB3"/>
    <w:rsid w:val="00B750DE"/>
    <w:rsid w:val="00BA002B"/>
    <w:rsid w:val="00C0703A"/>
    <w:rsid w:val="00C1283E"/>
    <w:rsid w:val="00CF3278"/>
    <w:rsid w:val="00D10574"/>
    <w:rsid w:val="00D40158"/>
    <w:rsid w:val="00D42BD7"/>
    <w:rsid w:val="00D77995"/>
    <w:rsid w:val="00DB7C50"/>
    <w:rsid w:val="00DD0484"/>
    <w:rsid w:val="00DF64A0"/>
    <w:rsid w:val="00E06246"/>
    <w:rsid w:val="00E32F16"/>
    <w:rsid w:val="00E373C2"/>
    <w:rsid w:val="00E662E5"/>
    <w:rsid w:val="00E877E6"/>
    <w:rsid w:val="00EB7369"/>
    <w:rsid w:val="00EC267B"/>
    <w:rsid w:val="00EC5341"/>
    <w:rsid w:val="00F36B33"/>
    <w:rsid w:val="00F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6731"/>
  <w15:docId w15:val="{4BAF7468-FC33-43AE-B252-A9F84BF6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7995"/>
  </w:style>
  <w:style w:type="paragraph" w:styleId="Zpat">
    <w:name w:val="footer"/>
    <w:basedOn w:val="Normln"/>
    <w:link w:val="ZpatChar"/>
    <w:uiPriority w:val="99"/>
    <w:unhideWhenUsed/>
    <w:rsid w:val="00D77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7995"/>
  </w:style>
  <w:style w:type="paragraph" w:styleId="Odstavecseseznamem">
    <w:name w:val="List Paragraph"/>
    <w:basedOn w:val="Normln"/>
    <w:uiPriority w:val="34"/>
    <w:qFormat/>
    <w:rsid w:val="00334C5D"/>
    <w:pPr>
      <w:ind w:left="720"/>
      <w:contextualSpacing/>
    </w:pPr>
  </w:style>
  <w:style w:type="paragraph" w:customStyle="1" w:styleId="l4">
    <w:name w:val="l4"/>
    <w:basedOn w:val="Normln"/>
    <w:rsid w:val="00B47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1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Parlament CR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Vondrak</dc:creator>
  <cp:lastModifiedBy>Jitka Vrtalova</cp:lastModifiedBy>
  <cp:revision>2</cp:revision>
  <dcterms:created xsi:type="dcterms:W3CDTF">2021-04-15T11:48:00Z</dcterms:created>
  <dcterms:modified xsi:type="dcterms:W3CDTF">2021-04-15T11:48:00Z</dcterms:modified>
</cp:coreProperties>
</file>